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LIMINVEC 2019 SL</w:t>
      </w:r>
    </w:p>
    <w:p>
      <w:r>
        <w:t>NIF B67619064.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