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LED ECO ENERGIA SL</w:t>
      </w:r>
    </w:p>
    <w:p>
      <w:r>
        <w:t>NIF B72565310.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led bm vilanova i la geltru · exp. 2024-03471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14.832,83 €</w:t>
            </w:r>
          </w:p>
        </w:tc>
        <w:tc>
          <w:tcPr>
            <w:tcW w:type="dxa" w:w="1440"/>
          </w:tcPr>
          <w:p>
            <w:r>
              <w:t>05/09/2024</w:t>
            </w:r>
          </w:p>
        </w:tc>
        <w:tc>
          <w:tcPr>
            <w:tcW w:type="dxa" w:w="1440"/>
          </w:tcPr>
          <w:p>
            <w:r>
              <w:t>05/09/2024 – 05/11/2024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tecnologia led en la bmi de villaverde · exp. 2024-00216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14.684,17 €</w:t>
            </w:r>
          </w:p>
        </w:tc>
        <w:tc>
          <w:tcPr>
            <w:tcW w:type="dxa" w:w="1440"/>
          </w:tcPr>
          <w:p>
            <w:r>
              <w:t>22/02/2024</w:t>
            </w:r>
          </w:p>
        </w:tc>
        <w:tc>
          <w:tcPr>
            <w:tcW w:type="dxa" w:w="1440"/>
          </w:tcPr>
          <w:p>
            <w:r>
              <w:t>22/02/2024 – 24/03/2024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29.517,00 €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LED ECO ENERGIA SL, con NIF B72565310, adjudicataria del contrato «Suministro led bm vilanova i la geltru», expediente 2024-03471, adjudicado el 05/09/2024 por 14.832,83 €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05/09/2024 a 05/11/2024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LED ECO ENERGIA SL, con NIF B72565310, adjudicataria del contrato «Suministro de tecnologia led en la bmi de villaverde», expediente 2024-00216, adjudicado el 22/02/2024 por 14.684,17 €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22/02/2024 a 24/03/2024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