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LEARNWUS SLU</w:t>
      </w:r>
    </w:p>
    <w:p>
      <w:r>
        <w:t>NIF B66308297.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servicios relacionados con la implantación de una plataforma de sensibilización on-line de prevención de riesgos laborales y de sus contenidos · exp. 2023/LIC/0121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10.100,00 €</w:t>
            </w:r>
          </w:p>
        </w:tc>
        <w:tc>
          <w:tcPr>
            <w:tcW w:type="dxa" w:w="1440"/>
          </w:tcPr>
          <w:p>
            <w:r>
              <w:t>22/01/2024</w:t>
            </w:r>
          </w:p>
        </w:tc>
        <w:tc>
          <w:tcPr>
            <w:tcW w:type="dxa" w:w="1440"/>
          </w:tcPr>
          <w:p>
            <w:r>
              <w:t>22/02/2024 – 22/02/2025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Creació de continguts i manteniment de la plataforma de formació del Consorci AOC (Campus) · exp. AOC-2026-2</w:t>
            </w:r>
          </w:p>
        </w:tc>
        <w:tc>
          <w:tcPr>
            <w:tcW w:type="dxa" w:w="1440"/>
          </w:tcPr>
          <w:p>
            <w:r>
              <w:t>Consorci Administració Oberta de Catalunya (Consorci AOC)</w:t>
            </w:r>
          </w:p>
        </w:tc>
        <w:tc>
          <w:tcPr>
            <w:tcW w:type="dxa" w:w="1440"/>
          </w:tcPr>
          <w:p>
            <w:r>
              <w:t>40.684,63 €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50.784,63 €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LEARNWUS SLU, con NIF B66308297, adjudicataria del contrato «Contratación de servicios relacionados con la implantación de una plataforma de sensibilización on-line de prevención de riesgos laborales y de sus contenidos», expediente 2023/LIC/0121, adjudicado el 22/01/2024 por 10.100,00 €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22/02/2024 a 22/02/2025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Administració Oberta de Catalunya (Consorci AOC)</w:t>
      </w:r>
    </w:p>
    <w:p>
      <w:r>
        <w:t xml:space="preserve">LEARNWUS SLU, con NIF B66308297, adjudicataria del contrato «Creació de continguts i manteniment de la plataforma de formació del Consorci AOC (Campus)», expediente AOC-2026-2, adjudicado el …… por 40.684,63 €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19/12/2025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