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LATIZAL SL</w:t>
      </w:r>
    </w:p>
    <w:p>
      <w:r>
        <w:t>NIF B73214819.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Organización de rutas medioambientales · exp. 39068/2025</w:t>
            </w:r>
          </w:p>
        </w:tc>
        <w:tc>
          <w:tcPr>
            <w:tcW w:type="dxa" w:w="1440"/>
          </w:tcPr>
          <w:p>
            <w:r>
              <w:t>Ayuntamiento de Orihuela · NIF P0309900I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04/05/2026</w:t>
            </w:r>
          </w:p>
        </w:tc>
        <w:tc>
          <w:tcPr>
            <w:tcW w:type="dxa" w:w="1440"/>
          </w:tcPr>
          <w:p>
            <w:r>
              <w:t>07/05/2026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Apoyo a la dirección de obra y coordinación de seguridad y salud de los trabajos de emergencia para contención de daños de plagas forestales en montes de Cehegín, Ricote y otros · exp. 16066/2025</w:t>
            </w:r>
          </w:p>
        </w:tc>
        <w:tc>
          <w:tcPr>
            <w:tcW w:type="dxa" w:w="1440"/>
          </w:tcPr>
          <w:p>
            <w:r>
              <w:t>Consejería de Medio Ambiente, Universidades, Investigación y Mar Menor de la Región de Murcia · NIF S3011001I</w:t>
            </w:r>
          </w:p>
        </w:tc>
        <w:tc>
          <w:tcPr>
            <w:tcW w:type="dxa" w:w="1440"/>
          </w:tcPr>
          <w:p>
            <w:r>
              <w:t>39.669,42 €</w:t>
            </w:r>
          </w:p>
        </w:tc>
        <w:tc>
          <w:tcPr>
            <w:tcW w:type="dxa" w:w="1440"/>
          </w:tcPr>
          <w:p>
            <w:r>
              <w:t>03/12/2025</w:t>
            </w:r>
          </w:p>
        </w:tc>
        <w:tc>
          <w:tcPr>
            <w:tcW w:type="dxa" w:w="1440"/>
          </w:tcPr>
          <w:p>
            <w:r>
              <w:t>03/01/2026 – 03/07/2026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atención y visitas guiadas en el Centro de Interpretación y Palmeral de Orihuela, así como servicio de transporte en autocar (Lote 1) y Servicio de limpieza de dependencias municipales en el Centro de interpretación de El Palmeral (Lote 2). (lote 1) · exp. 31087/2023</w:t>
            </w:r>
          </w:p>
        </w:tc>
        <w:tc>
          <w:tcPr>
            <w:tcW w:type="dxa" w:w="1440"/>
          </w:tcPr>
          <w:p>
            <w:r>
              <w:t>Ayuntamiento de Orihuela · NIF P0309900I</w:t>
            </w:r>
          </w:p>
        </w:tc>
        <w:tc>
          <w:tcPr>
            <w:tcW w:type="dxa" w:w="1440"/>
          </w:tcPr>
          <w:p>
            <w:r>
              <w:t>142.000,00 €</w:t>
            </w:r>
          </w:p>
        </w:tc>
        <w:tc>
          <w:tcPr>
            <w:tcW w:type="dxa" w:w="1440"/>
          </w:tcPr>
          <w:p>
            <w:r>
              <w:t>11/07/2025</w:t>
            </w:r>
          </w:p>
        </w:tc>
        <w:tc>
          <w:tcPr>
            <w:tcW w:type="dxa" w:w="1440"/>
          </w:tcPr>
          <w:p>
            <w:r>
              <w:t>12/08/2025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el Programa de seguimiento y conservación de la flora silvestre amenazada de la Región de Murcia · exp. 16001/2025</w:t>
            </w:r>
          </w:p>
        </w:tc>
        <w:tc>
          <w:tcPr>
            <w:tcW w:type="dxa" w:w="1440"/>
          </w:tcPr>
          <w:p>
            <w:r>
              <w:t>Consejería de Medio Ambiente, Universidades, Investigación y Mar Menor de la Región de Murcia · NIF S3011001I</w:t>
            </w:r>
          </w:p>
        </w:tc>
        <w:tc>
          <w:tcPr>
            <w:tcW w:type="dxa" w:w="1440"/>
          </w:tcPr>
          <w:p>
            <w:r>
              <w:t>716.372,91 €</w:t>
            </w:r>
          </w:p>
        </w:tc>
        <w:tc>
          <w:tcPr>
            <w:tcW w:type="dxa" w:w="1440"/>
          </w:tcPr>
          <w:p>
            <w:r>
              <w:t>19/06/2025</w:t>
            </w:r>
          </w:p>
        </w:tc>
        <w:tc>
          <w:tcPr>
            <w:tcW w:type="dxa" w:w="1440"/>
          </w:tcPr>
          <w:p>
            <w:r>
              <w:t>01/09/2025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seguimiento de cuadrículas de muestreo en Castilla-La mancha de aves reproductoras en España asociadas a medios agrarios para la obtención de diversos indicadores de seguimiento de aves, durante anualidades 2023,2024 y 2025 · exp. 2023/004138</w:t>
            </w:r>
          </w:p>
        </w:tc>
        <w:tc>
          <w:tcPr>
            <w:tcW w:type="dxa" w:w="1440"/>
          </w:tcPr>
          <w:p>
            <w:r>
              <w:t>Dirección General de Medio Natural y Biodiversidad de la Junta de Comunidades de Castilla-La Mancha · NIF S1911001D</w:t>
            </w:r>
          </w:p>
        </w:tc>
        <w:tc>
          <w:tcPr>
            <w:tcW w:type="dxa" w:w="1440"/>
          </w:tcPr>
          <w:p>
            <w:r>
              <w:t>58.330,00 €</w:t>
            </w:r>
          </w:p>
        </w:tc>
        <w:tc>
          <w:tcPr>
            <w:tcW w:type="dxa" w:w="1440"/>
          </w:tcPr>
          <w:p>
            <w:r>
              <w:t>08/11/2023</w:t>
            </w:r>
          </w:p>
        </w:tc>
        <w:tc>
          <w:tcPr>
            <w:tcW w:type="dxa" w:w="1440"/>
          </w:tcPr>
          <w:p>
            <w:r>
              <w:t>… – …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programa de participación y sensibilización rn 2000 (lote 6) · exp. CONTR 2023 0000876061</w:t>
            </w:r>
          </w:p>
        </w:tc>
        <w:tc>
          <w:tcPr>
            <w:tcW w:type="dxa" w:w="1440"/>
          </w:tcPr>
          <w:p>
            <w:r>
              <w:t>Consejería de Sostenibilidad y Medio Ambiente. Dirección General de Espacios Naturales Protegidos</w:t>
            </w:r>
          </w:p>
        </w:tc>
        <w:tc>
          <w:tcPr>
            <w:tcW w:type="dxa" w:w="1440"/>
          </w:tcPr>
          <w:p>
            <w:r>
              <w:t>63.400,00 €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jornadas temáticas de sensibilización ambiental en rn 2000 (lote 4) · exp. CONTR 2023 0000876220</w:t>
            </w:r>
          </w:p>
        </w:tc>
        <w:tc>
          <w:tcPr>
            <w:tcW w:type="dxa" w:w="1440"/>
          </w:tcPr>
          <w:p>
            <w:r>
              <w:t>Consejería de Sostenibilidad y Medio Ambiente. Dirección General de Espacios Naturales Protegidos</w:t>
            </w:r>
          </w:p>
        </w:tc>
        <w:tc>
          <w:tcPr>
            <w:tcW w:type="dxa" w:w="1440"/>
          </w:tcPr>
          <w:p>
            <w:r>
              <w:t>44.100,00 €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1.072.872,33 €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Orihuela (NIF P0309900I)</w:t>
      </w:r>
    </w:p>
    <w:p>
      <w:r>
        <w:t xml:space="preserve">LATIZAL SL, con NIF B73214819, adjudicataria del contrato «Organización de rutas medioambientales», expediente 39068/2025, adjudicado el 04/05/2026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07/05/2026 a 07/05/2027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Medio Ambiente, Universidades, Investigación y Mar Menor de la Región de Murcia (NIF S3011001I)</w:t>
      </w:r>
    </w:p>
    <w:p>
      <w:r>
        <w:t xml:space="preserve">LATIZAL SL, con NIF B73214819, adjudicataria del contrato «Apoyo a la dirección de obra y coordinación de seguridad y salud de los trabajos de emergencia para contención de daños de plagas forestales en montes de Cehegín, Ricote y otros», expediente 16066/2025, adjudicado el 03/12/2025 por 39.669,42 €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03/01/2026 a 03/07/2026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Orihuela (NIF P0309900I)</w:t>
      </w:r>
    </w:p>
    <w:p>
      <w:r>
        <w:t xml:space="preserve">LATIZAL SL, con NIF B73214819, adjudicataria del contrato «Servicio de atención y visitas guiadas en el Centro de Interpretación y Palmeral de Orihuela, así como servicio de transporte en autocar (Lote 1) y Servicio de limpieza de dependencias municipales en el Centro de interpretación de El Palmeral (Lote 2).», lote 1, expediente 31087/2023, adjudicado el 11/07/2025 por 142.000,00 €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12/08/2025 a 12/08/2027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Medio Ambiente, Universidades, Investigación y Mar Menor de la Región de Murcia (NIF S3011001I)</w:t>
      </w:r>
    </w:p>
    <w:p>
      <w:r>
        <w:t xml:space="preserve">LATIZAL SL, con NIF B73214819, adjudicataria del contrato «Servicio para el Programa de seguimiento y conservación de la flora silvestre amenazada de la Región de Murcia», expediente 16001/2025, adjudicado el 19/06/2025 por 716.372,91 €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31/05/2028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Medio Natural y Biodiversidad de la Junta de Comunidades de Castilla-La Mancha (NIF S1911001D)</w:t>
      </w:r>
    </w:p>
    <w:p>
      <w:r>
        <w:t xml:space="preserve">LATIZAL SL, con NIF B73214819, adjudicataria del contrato «Servicio para seguimiento de cuadrículas de muestreo en Castilla-La mancha de aves reproductoras en España asociadas a medios agrarios para la obtención de diversos indicadores de seguimiento de aves, durante anualidades 2023,2024 y 2025», expediente 2023/004138, adjudicado el 08/11/2023 por 58.330,00 €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…… a ……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Sostenibilidad y Medio Ambiente. Dirección General de Espacios Naturales Protegidos</w:t>
      </w:r>
    </w:p>
    <w:p>
      <w:r>
        <w:t xml:space="preserve">LATIZAL SL, con NIF B73214819, adjudicataria del contrato «programa de participación y sensibilización rn 2000», lote 6, expediente CONTR 2023 0000876061, adjudicado el …… por 63.400,00 €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28/03/2025 a 28/12/2027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Sostenibilidad y Medio Ambiente. Dirección General de Espacios Naturales Protegidos</w:t>
      </w:r>
    </w:p>
    <w:p>
      <w:r>
        <w:t xml:space="preserve">LATIZAL SL, con NIF B73214819, adjudicataria del contrato «jornadas temáticas de sensibilización ambiental en rn 2000», lote 4, expediente CONTR 2023 0000876220, adjudicado el …… por 44.100,00 €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03/04/2025 a 03/03/2027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