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LANIK I SA</w:t>
      </w:r>
    </w:p>
    <w:p>
      <w:r>
        <w:t>NIF A20050365.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