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MAQUINÉ ESCENA S.L.</w:t>
      </w:r>
    </w:p>
    <w:p>
      <w:r>
        <w:t>NIF B18757203.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