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IVI VISION S.L.,</w:t>
      </w:r>
    </w:p>
    <w:p>
      <w:r>
        <w:t>NIF B744504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