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UIVI VISION S.L.,</w:t>
      </w:r>
    </w:p>
    <w:p>
      <w:r>
        <w:t>NIF B7445048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