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Relación de los principales trabajos realizados · KUBICA SERVICES SL</w:t>
      </w:r>
    </w:p>
    <w:p>
      <w:r>
        <w:t>NIF B55391353. Contratos públicos adjudicados en los tres últimos años (servicios), del 31/10/2023 al 31/10/2026, servicios.</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Objeto</w:t>
            </w:r>
          </w:p>
        </w:tc>
        <w:tc>
          <w:tcPr>
            <w:tcW w:type="dxa" w:w="1440"/>
          </w:tcPr>
          <w:p>
            <w:r>
              <w:t>Destinatario (órgano)</w:t>
            </w:r>
          </w:p>
        </w:tc>
        <w:tc>
          <w:tcPr>
            <w:tcW w:type="dxa" w:w="1440"/>
          </w:tcPr>
          <w:p>
            <w:r>
              <w:t>Importe sin IVA</w:t>
            </w:r>
          </w:p>
        </w:tc>
        <w:tc>
          <w:tcPr>
            <w:tcW w:type="dxa" w:w="1440"/>
          </w:tcPr>
          <w:p>
            <w:r>
              <w:t>Adjudicación</w:t>
            </w:r>
          </w:p>
        </w:tc>
        <w:tc>
          <w:tcPr>
            <w:tcW w:type="dxa" w:w="1440"/>
          </w:tcPr>
          <w:p>
            <w:r>
              <w:t>Ejecución</w:t>
            </w:r>
          </w:p>
        </w:tc>
        <w:tc>
          <w:tcPr>
            <w:tcW w:type="dxa" w:w="1440"/>
          </w:tcPr>
          <w:p>
            <w:r>
              <w:t>Importe ejecutado</w:t>
            </w:r>
          </w:p>
        </w:tc>
      </w:tr>
      <w:tr>
        <w:tc>
          <w:tcPr>
            <w:tcW w:type="dxa" w:w="1440"/>
          </w:tcPr>
          <w:p>
            <w:r>
              <w:t>Servicio de mantenimiento de las instalaciones del Centro Educativo Residencial de Menores "Fuerte de la Purísima Concepción" en Melilla. · exp. TEC0006947</w:t>
            </w:r>
          </w:p>
        </w:tc>
        <w:tc>
          <w:tcPr>
            <w:tcW w:type="dxa" w:w="1440"/>
          </w:tcPr>
          <w:p>
            <w:r>
              <w:t>Tecnologías y Servicios Agrarios S.A.,S.M.E., M.P., (TRAGSATEC) · NIF A79365821</w:t>
            </w:r>
          </w:p>
        </w:tc>
        <w:tc>
          <w:tcPr>
            <w:tcW w:type="dxa" w:w="1440"/>
          </w:tcPr>
          <w:p>
            <w:r>
              <w:t>49.161,50 €</w:t>
            </w:r>
          </w:p>
        </w:tc>
        <w:tc>
          <w:tcPr>
            <w:tcW w:type="dxa" w:w="1440"/>
          </w:tcPr>
          <w:p>
            <w:r>
              <w:t>08/07/2026</w:t>
            </w:r>
          </w:p>
        </w:tc>
        <w:tc>
          <w:tcPr>
            <w:tcW w:type="dxa" w:w="1440"/>
          </w:tcPr>
          <w:p>
            <w:r>
              <w:t>03/08/2026 – en curso</w:t>
            </w:r>
          </w:p>
        </w:tc>
        <w:tc>
          <w:tcPr>
            <w:tcW w:type="dxa" w:w="1440"/>
          </w:tcPr>
          <w:p>
            <w:r>
              <w:rPr>
                <w:highlight w:val="yellow"/>
              </w:rPr>
              <w:t>rellenar</w:t>
            </w:r>
          </w:p>
        </w:tc>
      </w:tr>
    </w:tbl>
    <w:p/>
    <w:p>
      <w:r>
        <w:rPr>
          <w:b/>
        </w:rPr>
        <w:t>Importe adjudicado en el periodo: 49.161,50 € sin IVA, en 1 contratos.</w:t>
      </w:r>
    </w:p>
    <w:p>
      <w:r>
        <w:t>Los importes son los de adjudicación publicados por cada órgano en la Plataforma de Contratación del Sector Público. El importe ejecutado y la buena ejecución los acredita el certificado de cada órgano: detrás va la petición de cada uno.</w:t>
      </w:r>
    </w:p>
    <w:p>
      <w:r>
        <w:br w:type="page"/>
      </w:r>
    </w:p>
    <w:p>
      <w:pPr>
        <w:pStyle w:val="Heading1"/>
      </w:pPr>
      <w:r>
        <w:t>Solicitud de certificado de buena ejecución</w:t>
      </w:r>
    </w:p>
    <w:p>
      <w:r>
        <w:t>A: Tecnologías y Servicios Agrarios S.A.,S.M.E., M.P., (TRAGSATEC) (NIF A79365821)</w:t>
      </w:r>
    </w:p>
    <w:p>
      <w:r>
        <w:t xml:space="preserve">KUBICA SERVICES SL, con NIF B55391353, adjudicataria del contrato «Servicio de mantenimiento de las instalaciones del Centro Educativo Residencial de Menores "Fuerte de la Purísima Concepción" en Melilla.», expediente TEC0006947, adjudicado el 08/07/2026 por 49.161,50 €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03/08/2026 a 03/08/2027 (en curso: se pide el certificado de lo ejecutado hasta la fecha)</w:t>
      </w:r>
    </w:p>
    <w:p>
      <w:r>
        <w:rPr>
          <w:highlight w:val="yellow"/>
        </w:rPr>
        <w:t>En …………………, a …… de …………………… de 20……</w:t>
      </w:r>
    </w:p>
    <w:p>
      <w:r>
        <w:rPr>
          <w:highlight w:val="yellow"/>
        </w:rPr>
        <w:t>Firma y nombre de quien representa a la empresa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AIM PAPYR</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
  <cp:revision>1</cp:revision>
  <dcterms:created xsi:type="dcterms:W3CDTF">2013-12-23T23:15:00Z</dcterms:created>
  <dcterms:modified xsi:type="dcterms:W3CDTF">2013-12-23T23:15:00Z</dcterms:modified>
  <cp:category/>
</cp:coreProperties>
</file>