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HARTOOM S.L.</w:t>
      </w:r>
    </w:p>
    <w:p>
      <w:r>
        <w:t>NIF B2191782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