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HARTOOM S.L.</w:t>
      </w:r>
    </w:p>
    <w:p>
      <w:r>
        <w:t>NIF B21917828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