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KHARTOOM S.L.</w:t>
      </w:r>
    </w:p>
    <w:p>
      <w:r>
        <w:t>NIF B21917828.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materias primas para la alimentación de los internos de los centros penitenciarios de: Castellon, Castellon II y Valencia (lote 12) · exp. 2026/00030</w:t>
            </w:r>
          </w:p>
        </w:tc>
        <w:tc>
          <w:tcPr>
            <w:tcW w:type="dxa" w:w="1440"/>
          </w:tcPr>
          <w:p>
            <w:r>
              <w:t>Entidad Estatal de Derecho Público Trabajo Penitenciario y Formación para el Empleo, M.P. · NIF Q2813006J</w:t>
            </w:r>
          </w:p>
        </w:tc>
        <w:tc>
          <w:tcPr>
            <w:tcW w:type="dxa" w:w="1440"/>
          </w:tcPr>
          <w:p>
            <w:r>
              <w:t>228.163,14 €</w:t>
            </w:r>
          </w:p>
        </w:tc>
        <w:tc>
          <w:tcPr>
            <w:tcW w:type="dxa" w:w="1440"/>
          </w:tcPr>
          <w:p>
            <w:r>
              <w:t>22/10/2026</w:t>
            </w:r>
          </w:p>
        </w:tc>
        <w:tc>
          <w:tcPr>
            <w:tcW w:type="dxa" w:w="1440"/>
          </w:tcPr>
          <w:p>
            <w:r>
              <w:t>01/01/2027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materias primas para la alimentación de los internos de los centros penitenciarios de: Castellon, Castellon II y Valencia (lote 20) · exp. 2026/00030</w:t>
            </w:r>
          </w:p>
        </w:tc>
        <w:tc>
          <w:tcPr>
            <w:tcW w:type="dxa" w:w="1440"/>
          </w:tcPr>
          <w:p>
            <w:r>
              <w:t>Entidad Estatal de Derecho Público Trabajo Penitenciario y Formación para el Empleo, M.P. · NIF Q2813006J</w:t>
            </w:r>
          </w:p>
        </w:tc>
        <w:tc>
          <w:tcPr>
            <w:tcW w:type="dxa" w:w="1440"/>
          </w:tcPr>
          <w:p>
            <w:r>
              <w:t>924.367,95 €</w:t>
            </w:r>
          </w:p>
        </w:tc>
        <w:tc>
          <w:tcPr>
            <w:tcW w:type="dxa" w:w="1440"/>
          </w:tcPr>
          <w:p>
            <w:r>
              <w:t>22/10/2026</w:t>
            </w:r>
          </w:p>
        </w:tc>
        <w:tc>
          <w:tcPr>
            <w:tcW w:type="dxa" w:w="1440"/>
          </w:tcPr>
          <w:p>
            <w:r>
              <w:t>01/01/2027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víveres destinados a los residentes del Centro de Acogida de Protección Internacional (CAPI) de Mislata (lote 5) · exp. 202503OC0025</w:t>
            </w:r>
          </w:p>
        </w:tc>
        <w:tc>
          <w:tcPr>
            <w:tcW w:type="dxa" w:w="1440"/>
          </w:tcPr>
          <w:p>
            <w:r>
              <w:t>Secretaría de Estado de Migraciones · NIF S2801449F</w:t>
            </w:r>
          </w:p>
        </w:tc>
        <w:tc>
          <w:tcPr>
            <w:tcW w:type="dxa" w:w="1440"/>
          </w:tcPr>
          <w:p>
            <w:r>
              <w:t>24.200,00 €</w:t>
            </w:r>
          </w:p>
        </w:tc>
        <w:tc>
          <w:tcPr>
            <w:tcW w:type="dxa" w:w="1440"/>
          </w:tcPr>
          <w:p>
            <w:r>
              <w:t>21/03/2026</w:t>
            </w:r>
          </w:p>
        </w:tc>
        <w:tc>
          <w:tcPr>
            <w:tcW w:type="dxa" w:w="1440"/>
          </w:tcPr>
          <w:p>
            <w:r>
              <w:t>21/04/2026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productos de alimentación para el CRPM Huerta Palacios (lote 3) · exp. CONTR 2025 0000434304</w:t>
            </w:r>
          </w:p>
        </w:tc>
        <w:tc>
          <w:tcPr>
            <w:tcW w:type="dxa" w:w="1440"/>
          </w:tcPr>
          <w:p>
            <w:r>
              <w:t>Delegación Territorial de Inclusión Social, Juventud, Familias e Igualdad en Sevilla</w:t>
            </w:r>
          </w:p>
        </w:tc>
        <w:tc>
          <w:tcPr>
            <w:tcW w:type="dxa" w:w="1440"/>
          </w:tcPr>
          <w:p>
            <w:r>
              <w:t>19.993,40 €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1.196.724,49 €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Entidad Estatal de Derecho Público Trabajo Penitenciario y Formación para el Empleo, M.P. (NIF Q2813006J)</w:t>
      </w:r>
    </w:p>
    <w:p>
      <w:r>
        <w:t xml:space="preserve">KHARTOOM S.L., con NIF B21917828, adjudicataria del contrato «Suministro de materias primas para la alimentación de los internos de los centros penitenciarios de: Castellon, Castellon II y Valencia», lote 12, expediente 2026/00030, adjudicado el 22/10/2026 por 228.163,14 €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01/01/2027 a 31/12/2027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Entidad Estatal de Derecho Público Trabajo Penitenciario y Formación para el Empleo, M.P. (NIF Q2813006J)</w:t>
      </w:r>
    </w:p>
    <w:p>
      <w:r>
        <w:t xml:space="preserve">KHARTOOM S.L., con NIF B21917828, adjudicataria del contrato «Suministro de materias primas para la alimentación de los internos de los centros penitenciarios de: Castellon, Castellon II y Valencia», lote 20, expediente 2026/00030, adjudicado el 22/10/2026 por 924.367,95 €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01/01/2027 a 31/12/2027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Secretaría de Estado de Migraciones (NIF S2801449F)</w:t>
      </w:r>
    </w:p>
    <w:p>
      <w:r>
        <w:t xml:space="preserve">KHARTOOM S.L., con NIF B21917828, adjudicataria del contrato «Suministro de víveres destinados a los residentes del Centro de Acogida de Protección Internacional (CAPI) de Mislata», lote 5, expediente 202503OC0025, adjudicado el 21/03/2026 por 24.200,00 €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21/04/2026 a 21/04/2028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Delegación Territorial de Inclusión Social, Juventud, Familias e Igualdad en Sevilla</w:t>
      </w:r>
    </w:p>
    <w:p>
      <w:r>
        <w:t xml:space="preserve">KHARTOOM S.L., con NIF B21917828, adjudicataria del contrato «Suministro de productos de alimentación para el CRPM Huerta Palacios», lote 3, expediente CONTR 2025 0000434304, adjudicado el …… por 19.993,40 €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12/08/2026 a 12/08/2028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