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JUEGOS HACHO SL</w:t>
      </w:r>
    </w:p>
    <w:p>
      <w:r>
        <w:t>NIF B75513671.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obras para la repavimentación , con suelo de seguridad continuo y la sustitución de elementos en los parques infantiles: Cami Sant Antoni (Àrea nº1), Plaça HOrt de Mora 1 zona alta (área nº 12),  plaça Hort de Mora 2 zona baja (área nº13), Plaça Jaume Villanueva (área nº15), y Plaça Juan · exp. 6703/2025</w:t>
            </w:r>
          </w:p>
        </w:tc>
        <w:tc>
          <w:tcPr>
            <w:tcW w:type="dxa" w:w="1440"/>
          </w:tcPr>
          <w:p>
            <w:r>
              <w:t>Ayuntamiento de Xàtiva · NIF P4614700E</w:t>
            </w:r>
          </w:p>
        </w:tc>
        <w:tc>
          <w:tcPr>
            <w:tcW w:type="dxa" w:w="1440"/>
          </w:tcPr>
          <w:p>
            <w:r>
              <w:t>60.300,00 €</w:t>
            </w:r>
          </w:p>
        </w:tc>
        <w:tc>
          <w:tcPr>
            <w:tcW w:type="dxa" w:w="1440"/>
          </w:tcPr>
          <w:p>
            <w:r>
              <w:t>30/09/2025</w:t>
            </w:r>
          </w:p>
        </w:tc>
        <w:tc>
          <w:tcPr>
            <w:tcW w:type="dxa" w:w="1440"/>
          </w:tcPr>
          <w:p>
            <w:r>
              <w:t>03/10/2025 – 03/01/2026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60.300,00 €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Xàtiva (NIF P4614700E)</w:t>
      </w:r>
    </w:p>
    <w:p>
      <w:r>
        <w:t xml:space="preserve">JUEGOS HACHO SL, con NIF B75513671, adjudicataria del contrato «Contrato de obras para la repavimentación , con suelo de seguridad continuo y la sustitución de elementos en los parques infantiles: Cami Sant Antoni (Àrea nº1), Plaça HOrt de Mora 1 zona alta (área nº 12),  plaça Hort de Mora 2 zona baja (área nº13), Plaça Jaume Villanueva (área nº15), y Plaça Juan», expediente 6703/2025, adjudicado el 30/09/2025 por 60.300,00 €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03/10/2025 a 03/01/2026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