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JUEGOS HACHO SL</w:t>
      </w:r>
    </w:p>
    <w:p>
      <w:r>
        <w:t>NIF B75513671.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