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Iuris.doc</w:t>
      </w:r>
    </w:p>
    <w:p>
      <w:r>
        <w:t>NIF B61857280.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relativo a los servicios de comunicación y acciones divulgativas en el ámbito de la investigación e innovación de la Universitat Oberta de Catalunya (lote 1) · exp. HSE00001/2026</w:t>
            </w:r>
          </w:p>
        </w:tc>
        <w:tc>
          <w:tcPr>
            <w:tcW w:type="dxa" w:w="1440"/>
          </w:tcPr>
          <w:p>
            <w:r>
              <w:t>Fundació per a la Universitat Oberta de Catalunya</w:t>
            </w:r>
          </w:p>
        </w:tc>
        <w:tc>
          <w:tcPr>
            <w:tcW w:type="dxa" w:w="1440"/>
          </w:tcPr>
          <w:p>
            <w:r>
              <w:t>15.000,00 €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relativo a los servicios de comunicación y acciones divulgativas en el ámbito de la investigación e innovación de la Universitat Oberta de Catalunya (lote 2) · exp. HSE00001/2026</w:t>
            </w:r>
          </w:p>
        </w:tc>
        <w:tc>
          <w:tcPr>
            <w:tcW w:type="dxa" w:w="1440"/>
          </w:tcPr>
          <w:p>
            <w:r>
              <w:t>Fundació per a la Universitat Oberta de Catalunya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relativo a los servicios de comunicación y acciones divulgativas en el ámbito de la investigación e innovación de la Universitat Oberta de Catalunya (lote 3) · exp. HSE00001/2026</w:t>
            </w:r>
          </w:p>
        </w:tc>
        <w:tc>
          <w:tcPr>
            <w:tcW w:type="dxa" w:w="1440"/>
          </w:tcPr>
          <w:p>
            <w:r>
              <w:t>Fundació per a la Universitat Oberta de Catalunya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integral de gestió de la comunicació de la FBCN, que inclou la planificació, coordinació, desenvolupament i execució de totes les accions de comunicació estratègica, institucional, digital i gràfica i de relacions amb els mitjans, tant de la pròpia FBCN com del Centre Col·laboratiu de la Dècada de l’Oceà, amb mesures de contractació pública sostenible · exp. 18/2025-O-S</w:t>
            </w:r>
          </w:p>
        </w:tc>
        <w:tc>
          <w:tcPr>
            <w:tcW w:type="dxa" w:w="1440"/>
          </w:tcPr>
          <w:p>
            <w:r>
              <w:t>Fundació Barcelona Capital Nàutica, AC 24</w:t>
            </w:r>
          </w:p>
        </w:tc>
        <w:tc>
          <w:tcPr>
            <w:tcW w:type="dxa" w:w="1440"/>
          </w:tcPr>
          <w:p>
            <w:r>
              <w:t>55.884,80 €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Tasques d'anàlisi per a la identificació, la millora i l'adaptació dels continguts del portal web de la Xarxa d'Arxius Comarcals per al seu trasllat i integració al Portal d'Arxius de Catalunya a realitzar durant el 2025 · exp. CU-2025-1135</w:t>
            </w:r>
          </w:p>
        </w:tc>
        <w:tc>
          <w:tcPr>
            <w:tcW w:type="dxa" w:w="1440"/>
          </w:tcPr>
          <w:p>
            <w:r>
              <w:t>Departament de Cultura</w:t>
            </w:r>
          </w:p>
        </w:tc>
        <w:tc>
          <w:tcPr>
            <w:tcW w:type="dxa" w:w="1440"/>
          </w:tcPr>
          <w:p>
            <w:r>
              <w:t>19.300,00 €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12/10/2025 – 12/12/2025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gestió, actualització, suport, creació, edició i publicació de continguts de les pàgines web de l''IMEB, inclosa creació i producció de materials visuals/audiovisuals per difondre''ls en formats diversos, suports i canals digitals, si s''escau · exp. 003_25000007</w:t>
            </w:r>
          </w:p>
        </w:tc>
        <w:tc>
          <w:tcPr>
            <w:tcW w:type="dxa" w:w="1440"/>
          </w:tcPr>
          <w:p>
            <w:r>
              <w:t>Institut Municipal d''Educació de Barcelona</w:t>
            </w:r>
          </w:p>
        </w:tc>
        <w:tc>
          <w:tcPr>
            <w:tcW w:type="dxa" w:w="1440"/>
          </w:tcPr>
          <w:p>
            <w:r>
              <w:t>72.630,90 €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25/04/2025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d’actualització i manteniment de continguts web de Barcelona Activa · exp. 42-24</w:t>
            </w:r>
          </w:p>
        </w:tc>
        <w:tc>
          <w:tcPr>
            <w:tcW w:type="dxa" w:w="1440"/>
          </w:tcPr>
          <w:p>
            <w:r>
              <w:t>Barcelona ACTIVA SAU SPM</w:t>
            </w:r>
          </w:p>
        </w:tc>
        <w:tc>
          <w:tcPr>
            <w:tcW w:type="dxa" w:w="1440"/>
          </w:tcPr>
          <w:p>
            <w:r>
              <w:t>112.279,09 €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05/12/2024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de comunicació, conscienciació i difusió de ciberseguretat (lote 1) · exp. AM.04.2024</w:t>
            </w:r>
          </w:p>
        </w:tc>
        <w:tc>
          <w:tcPr>
            <w:tcW w:type="dxa" w:w="1440"/>
          </w:tcPr>
          <w:p>
            <w:r>
              <w:t>Agència de Ciberseguretat de Catalunya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d’una agència de comunicació per dur a terme el suport en l’execució de tasques de redacció, edició i gestió de continguts web, edició, maquetació, gestió i enviament de butlletins digitals d’informació o newsletters, disseny gràfic, programació web i seguretat dels llocs web de la Fundació  · exp. 2023-38</w:t>
            </w:r>
          </w:p>
        </w:tc>
        <w:tc>
          <w:tcPr>
            <w:tcW w:type="dxa" w:w="1440"/>
          </w:tcPr>
          <w:p>
            <w:r>
              <w:t>Fundació Parc Científic de Barcelona</w:t>
            </w:r>
          </w:p>
        </w:tc>
        <w:tc>
          <w:tcPr>
            <w:tcW w:type="dxa" w:w="1440"/>
          </w:tcPr>
          <w:p>
            <w:r>
              <w:t>117.050,00 €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26/03/2024 – 31/03/2026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Actualització i Dinamització de continguts pel Web i Xarxes socials del Comissionat Agenda 2030 · exp. 23000968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35.590,00 €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31/10/2023 – 30/10/2024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427.734,79 € sin IVA, en 10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per a la Universitat Oberta de Catalunya</w:t>
      </w:r>
    </w:p>
    <w:p>
      <w:r>
        <w:t xml:space="preserve">Iuris.doc, con NIF B61857280, adjudicataria del contrato «Acuerdo marco relativo a los servicios de comunicación y acciones divulgativas en el ámbito de la investigación e innovación de la Universitat Oberta de Catalunya», lote 1, expediente HSE00001/2026, adjudicado el …… por 15.000,00 €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09/09/2026 a 09/09/2027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per a la Universitat Oberta de Catalunya</w:t>
      </w:r>
    </w:p>
    <w:p>
      <w:r>
        <w:t xml:space="preserve">Iuris.doc, con NIF B61857280, adjudicataria del contrato «Acuerdo marco relativo a los servicios de comunicación y acciones divulgativas en el ámbito de la investigación e innovación de la Universitat Oberta de Catalunya», lote 2, expediente HSE00001/2026,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09/09/2026 a 09/09/2027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per a la Universitat Oberta de Catalunya</w:t>
      </w:r>
    </w:p>
    <w:p>
      <w:r>
        <w:t xml:space="preserve">Iuris.doc, con NIF B61857280, adjudicataria del contrato «Acuerdo marco relativo a los servicios de comunicación y acciones divulgativas en el ámbito de la investigación e innovación de la Universitat Oberta de Catalunya», lote 3, expediente HSE00001/2026,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09/09/2026 a 09/09/2027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Barcelona Capital Nàutica, AC 24</w:t>
      </w:r>
    </w:p>
    <w:p>
      <w:r>
        <w:t xml:space="preserve">Iuris.doc, con NIF B61857280, adjudicataria del contrato «Servei integral de gestió de la comunicació de la FBCN, que inclou la planificació, coordinació, desenvolupament i execució de totes les accions de comunicació estratègica, institucional, digital i gràfica i de relacions amb els mitjans, tant de la pròpia FBCN com del Centre Col·laboratiu de la Dècada de l’Oceà, amb mesures de contractació pública sostenible», expediente 18/2025-O-S, adjudicado el …… por 55.884,80 €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20/03/2026 a 20/03/2028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Cultura</w:t>
      </w:r>
    </w:p>
    <w:p>
      <w:r>
        <w:t xml:space="preserve">Iuris.doc, con NIF B61857280, adjudicataria del contrato «Tasques d'anàlisi per a la identificació, la millora i l'adaptació dels continguts del portal web de la Xarxa d'Arxius Comarcals per al seu trasllat i integració al Portal d'Arxius de Catalunya a realitzar durant el 2025», expediente CU-2025-1135, adjudicado el …… por 19.300,00 €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12/10/2025 a 12/12/2025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Municipal d''Educació de Barcelona</w:t>
      </w:r>
    </w:p>
    <w:p>
      <w:r>
        <w:t xml:space="preserve">Iuris.doc, con NIF B61857280, adjudicataria del contrato «Servei de gestió, actualització, suport, creació, edició i publicació de continguts de les pàgines web de l''IMEB, inclosa creació i producció de materials visuals/audiovisuals per difondre''ls en formats diversos, suports i canals digitals, si s''escau», expediente 003_25000007, adjudicado el …… por 72.630,90 €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25/04/2025 a 25/04/2027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ACTIVA SAU SPM</w:t>
      </w:r>
    </w:p>
    <w:p>
      <w:r>
        <w:t xml:space="preserve">Iuris.doc, con NIF B61857280, adjudicataria del contrato «Serveis d’actualització i manteniment de continguts web de Barcelona Activa», expediente 42-24, adjudicado el …… por 112.279,09 €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05/12/2024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de Ciberseguretat de Catalunya</w:t>
      </w:r>
    </w:p>
    <w:p>
      <w:r>
        <w:t xml:space="preserve">Iuris.doc, con NIF B61857280, adjudicataria del contrato «Acord Marc de serveis de comunicació, conscienciació i difusió de ciberseguretat», lote 1, expediente AM.04.2024,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05/11/2024 a 05/11/2026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Parc Científic de Barcelona</w:t>
      </w:r>
    </w:p>
    <w:p>
      <w:r>
        <w:t xml:space="preserve">Iuris.doc, con NIF B61857280, adjudicataria del contrato «Serveis d’una agència de comunicació per dur a terme el suport en l’execució de tasques de redacció, edició i gestió de continguts web, edició, maquetació, gestió i enviament de butlletins digitals d’informació o newsletters, disseny gràfic, programació web i seguretat dels llocs web de la Fundació », expediente 2023-38, adjudicado el …… por 117.050,00 €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26/03/2024 a 31/03/2026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Iuris.doc, con NIF B61857280, adjudicataria del contrato «Actualització i Dinamització de continguts pel Web i Xarxes socials del Comissionat Agenda 2030», expediente 23000968, adjudicado el …… por 35.590,00 €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31/10/2023 a 30/10/2024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