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ISMAEL NATIVIDAD ALPUENTE, S.L.</w:t>
      </w:r>
    </w:p>
    <w:p>
      <w:r>
        <w:t>NIF B46238473.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 de emergencia en el edificio del Centro de Visitrantes del Castillo de Sagunto (Valencia) · exp. TSA0083052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10.000,00 €</w:t>
            </w:r>
          </w:p>
        </w:tc>
        <w:tc>
          <w:tcPr>
            <w:tcW w:type="dxa" w:w="1440"/>
          </w:tcPr>
          <w:p>
            <w:r>
              <w:t>06/03/2026</w:t>
            </w:r>
          </w:p>
        </w:tc>
        <w:tc>
          <w:tcPr>
            <w:tcW w:type="dxa" w:w="1440"/>
          </w:tcPr>
          <w:p>
            <w:r>
              <w:t>06/04/2026 – 22/09/2026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ISMAEL NATIVIDAD ALPUENTE, S.L., con NIF B46238473, adjudicataria del contrato «Obra de emergencia en el edificio del Centro de Visitrantes del Castillo de Sagunto (Valencia)», expediente TSA0083052, adjudicado el 06/03/2026 por 10.000,00 €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06/04/2026 a 22/09/2026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