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ISERJO SL</w:t>
      </w:r>
    </w:p>
    <w:p>
      <w:r>
        <w:t>NIF B21189485.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El objeto del contrato es la prestación del servicio del servicio de 2970 horas</w:t>
              <w:br/>
              <w:br/>
              <w:t>de docencia para el desarrollo de las acciones formativas del Plan de Capacitación</w:t>
              <w:br/>
              <w:br/>
              <w:t>del Programa TALENTO JOVEN 2025, cofinanciado por el FSE, en los términos establecidos en los pliegos. (lote 1) · exp. Talento Joven 01/2025</w:t>
            </w:r>
          </w:p>
        </w:tc>
        <w:tc>
          <w:tcPr>
            <w:tcW w:type="dxa" w:w="1440"/>
          </w:tcPr>
          <w:p>
            <w:r>
              <w:t>Cámara Oficial de Comercio, Industria, Servicios y Navegación de Huelva · NIF Q2173001E</w:t>
            </w:r>
          </w:p>
        </w:tc>
        <w:tc>
          <w:tcPr>
            <w:tcW w:type="dxa" w:w="1440"/>
          </w:tcPr>
          <w:p>
            <w:r>
              <w:t>27.000,00 €</w:t>
            </w:r>
          </w:p>
        </w:tc>
        <w:tc>
          <w:tcPr>
            <w:tcW w:type="dxa" w:w="1440"/>
          </w:tcPr>
          <w:p>
            <w:r>
              <w:t>24/04/2025</w:t>
            </w:r>
          </w:p>
        </w:tc>
        <w:tc>
          <w:tcPr>
            <w:tcW w:type="dxa" w:w="1440"/>
          </w:tcPr>
          <w:p>
            <w:r>
              <w:t>24/04/2025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27.000,00 €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Cámara Oficial de Comercio, Industria, Servicios y Navegación de Huelva (NIF Q2173001E)</w:t>
      </w:r>
    </w:p>
    <w:p>
      <w:r>
        <w:t>ISERJO SL, con NIF B21189485, adjudicataria del contrato «El objeto del contrato es la prestación del servicio del servicio de 2970 horas</w:t>
        <w:br/>
        <w:br/>
        <w:t>de docencia para el desarrollo de las acciones formativas del Plan de Capacitación</w:t>
        <w:br/>
        <w:br/>
        <w:t xml:space="preserve">del Programa TALENTO JOVEN 2025, cofinanciado por el FSE, en los términos establecidos en los pliegos.», lote 1, expediente Talento Joven 01/2025, adjudicado el 24/04/2025 por 27.000,00 €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24/04/2025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