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INSTALACIONES BONED BRACO, S.L.</w:t>
      </w:r>
    </w:p>
    <w:p>
      <w:r>
        <w:t>NIF B22430656.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