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INLOC ROBOTICS S.L.</w:t>
      </w:r>
    </w:p>
    <w:p>
      <w:r>
        <w:t>NIF B66319682.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asistencia técnica para el diagnóstico del estado estructural de la red de alcantarillado de la ciudad de Córdoba mediante análisis asistido por inteligencia artificial IA, financiado por · exp. 59/2025</w:t>
            </w:r>
          </w:p>
        </w:tc>
        <w:tc>
          <w:tcPr>
            <w:tcW w:type="dxa" w:w="1440"/>
          </w:tcPr>
          <w:p>
            <w:r>
              <w:t>Empresa Municipal de Aguas de Córdoba, S.A. · NIF A14020200</w:t>
            </w:r>
          </w:p>
        </w:tc>
        <w:tc>
          <w:tcPr>
            <w:tcW w:type="dxa" w:w="1440"/>
          </w:tcPr>
          <w:p>
            <w:r>
              <w:t>53.000,00 €</w:t>
            </w:r>
          </w:p>
        </w:tc>
        <w:tc>
          <w:tcPr>
            <w:tcW w:type="dxa" w:w="1440"/>
          </w:tcPr>
          <w:p>
            <w:r>
              <w:t>05/02/2026</w:t>
            </w:r>
          </w:p>
        </w:tc>
        <w:tc>
          <w:tcPr>
            <w:tcW w:type="dxa" w:w="1440"/>
          </w:tcPr>
          <w:p>
            <w:r>
              <w:t>05/03/2026 – en curso</w:t>
            </w:r>
          </w:p>
        </w:tc>
        <w:tc>
          <w:tcPr>
            <w:tcW w:type="dxa" w:w="1440"/>
          </w:tcPr>
          <w:p>
            <w:r>
              <w:rPr>
                <w:highlight w:val="yellow"/>
              </w:rPr>
              <w:t>rellenar</w:t>
            </w:r>
          </w:p>
        </w:tc>
      </w:tr>
      <w:tr>
        <w:tc>
          <w:tcPr>
            <w:tcW w:type="dxa" w:w="1440"/>
          </w:tcPr>
          <w:p>
            <w:r>
              <w:t>Gestión y tratamiento del vídeo mediante sistema de inteligencia artificial y elaboración de informe de estado y condición hidráulica y estructural. · exp. EC-1558/2024</w:t>
            </w:r>
          </w:p>
        </w:tc>
        <w:tc>
          <w:tcPr>
            <w:tcW w:type="dxa" w:w="1440"/>
          </w:tcPr>
          <w:p>
            <w:r>
              <w:t>Gerencia de Actuacions Ambientals Integrals, S.L. · NIF B98231434</w:t>
            </w:r>
          </w:p>
        </w:tc>
        <w:tc>
          <w:tcPr>
            <w:tcW w:type="dxa" w:w="1440"/>
          </w:tcPr>
          <w:p>
            <w:r>
              <w:t>6.150,00 €</w:t>
            </w:r>
          </w:p>
        </w:tc>
        <w:tc>
          <w:tcPr>
            <w:tcW w:type="dxa" w:w="1440"/>
          </w:tcPr>
          <w:p>
            <w:r>
              <w:t>18/12/2024</w:t>
            </w:r>
          </w:p>
        </w:tc>
        <w:tc>
          <w:tcPr>
            <w:tcW w:type="dxa" w:w="1440"/>
          </w:tcPr>
          <w:p>
            <w:r>
              <w:t>18/01/2025 – 18/02/2025</w:t>
            </w:r>
          </w:p>
        </w:tc>
        <w:tc>
          <w:tcPr>
            <w:tcW w:type="dxa" w:w="1440"/>
          </w:tcPr>
          <w:p>
            <w:r>
              <w:rPr>
                <w:highlight w:val="yellow"/>
              </w:rPr>
              <w:t>rellenar</w:t>
            </w:r>
          </w:p>
        </w:tc>
      </w:tr>
    </w:tbl>
    <w:p/>
    <w:p>
      <w:r>
        <w:rPr>
          <w:b/>
        </w:rPr>
        <w:t>Importe adjudicado en el periodo: 59.150,00 €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Municipal de Aguas de Córdoba, S.A. (NIF A14020200)</w:t>
      </w:r>
    </w:p>
    <w:p>
      <w:r>
        <w:t xml:space="preserve">INLOC ROBOTICS S.L., con NIF B66319682, adjudicataria del contrato «Servicio de asistencia técnica para el diagnóstico del estado estructural de la red de alcantarillado de la ciudad de Córdoba mediante análisis asistido por inteligencia artificial IA, financiado por», expediente 59/2025, adjudicado el 05/02/2026 por 53.000,00 €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05/03/2026 a 05/05/2027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Actuacions Ambientals Integrals, S.L. (NIF B98231434)</w:t>
      </w:r>
    </w:p>
    <w:p>
      <w:r>
        <w:t xml:space="preserve">INLOC ROBOTICS S.L., con NIF B66319682, adjudicataria del contrato «Gestión y tratamiento del vídeo mediante sistema de inteligencia artificial y elaboración de informe de estado y condición hidráulica y estructural.», expediente EC-1558/2024, adjudicado el 18/12/2024 por 6.150,00 €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18/01/2025 a 18/02/2025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