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INDIGO PARK ESPAÑA S.A.</w:t>
      </w:r>
    </w:p>
    <w:p>
      <w:r>
        <w:t>NIF A82891730. Contratos públicos adjudicados en los tres últimos años (servicios), del 04/11/2023 al 04/11/2026,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aparcamiento para el personal de conduccion de la dcm en las proximidades de principe pio · exp. 2026-02771</w:t>
            </w:r>
          </w:p>
        </w:tc>
        <w:tc>
          <w:tcPr>
            <w:tcW w:type="dxa" w:w="1440"/>
          </w:tcPr>
          <w:p>
            <w:r>
              <w:t>Dirección General de Renfe Viajeros Sociedad Mercantil Estatal, S.A. · NIF A86868189</w:t>
            </w:r>
          </w:p>
        </w:tc>
        <w:tc>
          <w:tcPr>
            <w:tcW w:type="dxa" w:w="1440"/>
          </w:tcPr>
          <w:p>
            <w:r>
              <w:t>110.400,00 €</w:t>
            </w:r>
          </w:p>
        </w:tc>
        <w:tc>
          <w:tcPr>
            <w:tcW w:type="dxa" w:w="1440"/>
          </w:tcPr>
          <w:p>
            <w:r>
              <w:t>30/10/2026</w:t>
            </w:r>
          </w:p>
        </w:tc>
        <w:tc>
          <w:tcPr>
            <w:tcW w:type="dxa" w:w="1440"/>
          </w:tcPr>
          <w:p>
            <w:r>
              <w:t>30/11/2026 – en curso</w:t>
            </w:r>
          </w:p>
        </w:tc>
        <w:tc>
          <w:tcPr>
            <w:tcW w:type="dxa" w:w="1440"/>
          </w:tcPr>
          <w:p>
            <w:r>
              <w:rPr>
                <w:highlight w:val="yellow"/>
              </w:rPr>
              <w:t>rellenar</w:t>
            </w:r>
          </w:p>
        </w:tc>
      </w:tr>
      <w:tr>
        <w:tc>
          <w:tcPr>
            <w:tcW w:type="dxa" w:w="1440"/>
          </w:tcPr>
          <w:p>
            <w:r>
              <w:t>Servicio de aparcamiento para el personal de conducción en las proximidades de la estacion de principe pio. direccion de cercanias de madrid · exp. 2024-02342</w:t>
            </w:r>
          </w:p>
        </w:tc>
        <w:tc>
          <w:tcPr>
            <w:tcW w:type="dxa" w:w="1440"/>
          </w:tcPr>
          <w:p>
            <w:r>
              <w:t>Dirección General de Renfe Viajeros Sociedad Mercantil Estatal, S.A. · NIF A86868189</w:t>
            </w:r>
          </w:p>
        </w:tc>
        <w:tc>
          <w:tcPr>
            <w:tcW w:type="dxa" w:w="1440"/>
          </w:tcPr>
          <w:p>
            <w:r>
              <w:t>48.792,00 €</w:t>
            </w:r>
          </w:p>
        </w:tc>
        <w:tc>
          <w:tcPr>
            <w:tcW w:type="dxa" w:w="1440"/>
          </w:tcPr>
          <w:p>
            <w:r>
              <w:t>13/08/2024</w:t>
            </w:r>
          </w:p>
        </w:tc>
        <w:tc>
          <w:tcPr>
            <w:tcW w:type="dxa" w:w="1440"/>
          </w:tcPr>
          <w:p>
            <w:r>
              <w:t>13/08/2024 – 13/08/2026</w:t>
            </w:r>
          </w:p>
        </w:tc>
        <w:tc>
          <w:tcPr>
            <w:tcW w:type="dxa" w:w="1440"/>
          </w:tcPr>
          <w:p>
            <w:r>
              <w:rPr>
                <w:highlight w:val="yellow"/>
              </w:rPr>
              <w:t>rellenar</w:t>
            </w:r>
          </w:p>
        </w:tc>
      </w:tr>
      <w:tr>
        <w:tc>
          <w:tcPr>
            <w:tcW w:type="dxa" w:w="1440"/>
          </w:tcPr>
          <w:p>
            <w:r>
              <w:t>Servei complementari de grua municipal per la retirada, trasllat i dipòsit de vehicles de la via pública al terme municipal de Castelldefels · exp. OH-15/2026</w:t>
            </w:r>
          </w:p>
        </w:tc>
        <w:tc>
          <w:tcPr>
            <w:tcW w:type="dxa" w:w="1440"/>
          </w:tcPr>
          <w:p>
            <w:r>
              <w:t>Serveis Ambientals de Castelldefels</w:t>
            </w:r>
          </w:p>
        </w:tc>
        <w:tc>
          <w:tcPr>
            <w:tcW w:type="dxa" w:w="1440"/>
          </w:tcPr>
          <w:p>
            <w:r>
              <w:t>560.062,94 €</w:t>
            </w:r>
          </w:p>
        </w:tc>
        <w:tc>
          <w:tcPr>
            <w:tcW w:type="dxa" w:w="1440"/>
          </w:tcPr>
          <w:p>
            <w:r/>
          </w:p>
        </w:tc>
        <w:tc>
          <w:tcPr>
            <w:tcW w:type="dxa" w:w="1440"/>
          </w:tcPr>
          <w:p>
            <w:r>
              <w:t>05/10/2026 – en curso</w:t>
            </w:r>
          </w:p>
        </w:tc>
        <w:tc>
          <w:tcPr>
            <w:tcW w:type="dxa" w:w="1440"/>
          </w:tcPr>
          <w:p>
            <w:r>
              <w:rPr>
                <w:highlight w:val="yellow"/>
              </w:rPr>
              <w:t>rellenar</w:t>
            </w:r>
          </w:p>
        </w:tc>
      </w:tr>
      <w:tr>
        <w:tc>
          <w:tcPr>
            <w:tcW w:type="dxa" w:w="1440"/>
          </w:tcPr>
          <w:p>
            <w:r>
              <w:t>Servicio de retirada con grúa de vehículos de la vía pública en el municipio de getxo · exp. GET/6510</w:t>
            </w:r>
          </w:p>
        </w:tc>
        <w:tc>
          <w:tcPr>
            <w:tcW w:type="dxa" w:w="1440"/>
          </w:tcPr>
          <w:p>
            <w:r>
              <w:t>Ayuntamiento de Getxo-Junta de Gobierno</w:t>
            </w:r>
          </w:p>
        </w:tc>
        <w:tc>
          <w:tcPr>
            <w:tcW w:type="dxa" w:w="1440"/>
          </w:tcPr>
          <w:p>
            <w:r>
              <w:t>113.313,39 €</w:t>
            </w:r>
          </w:p>
        </w:tc>
        <w:tc>
          <w:tcPr>
            <w:tcW w:type="dxa" w:w="1440"/>
          </w:tcPr>
          <w:p>
            <w:r/>
          </w:p>
        </w:tc>
        <w:tc>
          <w:tcPr>
            <w:tcW w:type="dxa" w:w="1440"/>
          </w:tcPr>
          <w:p>
            <w:r>
              <w:t>26/02/2026 – en curso</w:t>
            </w:r>
          </w:p>
        </w:tc>
        <w:tc>
          <w:tcPr>
            <w:tcW w:type="dxa" w:w="1440"/>
          </w:tcPr>
          <w:p>
            <w:r>
              <w:rPr>
                <w:highlight w:val="yellow"/>
              </w:rPr>
              <w:t>rellenar</w:t>
            </w:r>
          </w:p>
        </w:tc>
      </w:tr>
      <w:tr>
        <w:tc>
          <w:tcPr>
            <w:tcW w:type="dxa" w:w="1440"/>
          </w:tcPr>
          <w:p>
            <w:r>
              <w:t>És objecte la contractació promoguda per l’Ajuntament d’Argentona del servei de vigilància,control i recaptació de la zona d’estacionament regulat (zona vermella) del qual éscompetent en virtut de l’art. 25 de la Llei 7/1985, de 2 d’abril, Reguladora de les Bases de Règim Local i l’article 66 del Decret legislatiu 2/2003, de 28 d’abril, pel qual s’aprova el Text refós de la Llei Municipal i de règim Local de Catalunya. · exp. 2025/151</w:t>
            </w:r>
          </w:p>
        </w:tc>
        <w:tc>
          <w:tcPr>
            <w:tcW w:type="dxa" w:w="1440"/>
          </w:tcPr>
          <w:p>
            <w:r>
              <w:t>Ajuntament d'Argentona</w:t>
            </w:r>
          </w:p>
        </w:tc>
        <w:tc>
          <w:tcPr>
            <w:tcW w:type="dxa" w:w="1440"/>
          </w:tcPr>
          <w:p>
            <w:r>
              <w:t>168.074,83 €</w:t>
            </w:r>
          </w:p>
        </w:tc>
        <w:tc>
          <w:tcPr>
            <w:tcW w:type="dxa" w:w="1440"/>
          </w:tcPr>
          <w:p>
            <w:r/>
          </w:p>
        </w:tc>
        <w:tc>
          <w:tcPr>
            <w:tcW w:type="dxa" w:w="1440"/>
          </w:tcPr>
          <w:p>
            <w:r>
              <w:t>18/07/2025 – en curso</w:t>
            </w:r>
          </w:p>
        </w:tc>
        <w:tc>
          <w:tcPr>
            <w:tcW w:type="dxa" w:w="1440"/>
          </w:tcPr>
          <w:p>
            <w:r>
              <w:rPr>
                <w:highlight w:val="yellow"/>
              </w:rPr>
              <w:t>rellenar</w:t>
            </w:r>
          </w:p>
        </w:tc>
      </w:tr>
    </w:tbl>
    <w:p/>
    <w:p>
      <w:r>
        <w:rPr>
          <w:b/>
        </w:rPr>
        <w:t>Importe adjudicado en el periodo: 1.000.643,16 € sin IVA, en 5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Dirección General de Renfe Viajeros Sociedad Mercantil Estatal, S.A. (NIF A86868189)</w:t>
      </w:r>
    </w:p>
    <w:p>
      <w:r>
        <w:t xml:space="preserve">INDIGO PARK ESPAÑA S.A., con NIF A82891730, adjudicataria del contrato «Servicio de aparcamiento para el personal de conduccion de la dcm en las proximidades de principe pio», expediente 2026-02771, adjudicado el 30/10/2026 por 110.400,00 €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30/11/2026 a 30/11/2030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Renfe Viajeros Sociedad Mercantil Estatal, S.A. (NIF A86868189)</w:t>
      </w:r>
    </w:p>
    <w:p>
      <w:r>
        <w:t xml:space="preserve">INDIGO PARK ESPAÑA S.A., con NIF A82891730, adjudicataria del contrato «Servicio de aparcamiento para el personal de conducción en las proximidades de la estacion de principe pio. direccion de cercanias de madrid», expediente 2024-02342, adjudicado el 13/08/2024 por 48.792,00 €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13/08/2024 a 13/08/2026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Serveis Ambientals de Castelldefels</w:t>
      </w:r>
    </w:p>
    <w:p>
      <w:r>
        <w:t xml:space="preserve">INDIGO PARK ESPAÑA S.A., con NIF A82891730, adjudicataria del contrato «Servei complementari de grua municipal per la retirada, trasllat i dipòsit de vehicles de la via pública al terme municipal de Castelldefels», expediente OH-15/2026, adjudicado el …… por 560.062,94 €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05/10/2026 a 05/10/2028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Getxo-Junta de Gobierno</w:t>
      </w:r>
    </w:p>
    <w:p>
      <w:r>
        <w:t xml:space="preserve">INDIGO PARK ESPAÑA S.A., con NIF A82891730, adjudicataria del contrato «Servicio de retirada con grúa de vehículos de la vía pública en el municipio de getxo», expediente GET/6510, adjudicado el …… por 113.313,39 €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26/02/2026 a 26/02/2030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d'Argentona</w:t>
      </w:r>
    </w:p>
    <w:p>
      <w:r>
        <w:t xml:space="preserve">INDIGO PARK ESPAÑA S.A., con NIF A82891730, adjudicataria del contrato «És objecte la contractació promoguda per l’Ajuntament d’Argentona del servei de vigilància,control i recaptació de la zona d’estacionament regulat (zona vermella) del qual éscompetent en virtut de l’art. 25 de la Llei 7/1985, de 2 d’abril, Reguladora de les Bases de Règim Local i l’article 66 del Decret legislatiu 2/2003, de 28 d’abril, pel qual s’aprova el Text refós de la Llei Municipal i de règim Local de Catalunya.», expediente 2025/151, adjudicado el …… por 168.074,83 €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18/07/2025 a 18/07/2028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