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IMPERIAL TAXI SL</w:t>
      </w:r>
    </w:p>
    <w:p>
      <w:r>
        <w:t>NIF B43796226.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 de desplazamiento del personal de conducción desde reus a tarragona y otros destinos · exp. 2024-01561</w:t>
            </w:r>
          </w:p>
        </w:tc>
        <w:tc>
          <w:tcPr>
            <w:tcW w:type="dxa" w:w="1440"/>
          </w:tcPr>
          <w:p>
            <w:r>
              <w:t>Dirección General de Renfe Viajeros Sociedad Mercantil Estatal, S.A. · NIF A86868189</w:t>
            </w:r>
          </w:p>
        </w:tc>
        <w:tc>
          <w:tcPr>
            <w:tcW w:type="dxa" w:w="1440"/>
          </w:tcPr>
          <w:p>
            <w:r>
              <w:t>9.867,60 €</w:t>
            </w:r>
          </w:p>
        </w:tc>
        <w:tc>
          <w:tcPr>
            <w:tcW w:type="dxa" w:w="1440"/>
          </w:tcPr>
          <w:p>
            <w:r>
              <w:t>19/06/2024</w:t>
            </w:r>
          </w:p>
        </w:tc>
        <w:tc>
          <w:tcPr>
            <w:tcW w:type="dxa" w:w="1440"/>
          </w:tcPr>
          <w:p>
            <w:r>
              <w:t>19/06/2024 – 04/11/2024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9.867,60 €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General de Renfe Viajeros Sociedad Mercantil Estatal, S.A. (NIF A86868189)</w:t>
      </w:r>
    </w:p>
    <w:p>
      <w:r>
        <w:t xml:space="preserve">IMPERIAL TAXI SL, con NIF B43796226, adjudicataria del contrato «Servicio de desplazamiento del personal de conducción desde reus a tarragona y otros destinos», expediente 2024-01561, adjudicado el 19/06/2024 por 9.867,60 €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19/06/2024 a 04/11/2024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