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INDUSTRIAL QUINFRIO S.L.</w:t>
      </w:r>
    </w:p>
    <w:p>
      <w:r>
        <w:t>NIF B75292375.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Proyectos excelencia bmi – va (fase 1.2): suministro e instalacion de un equipo de climatización (aa / bomba calor) · exp. 2026-00867</w:t>
            </w:r>
          </w:p>
        </w:tc>
        <w:tc>
          <w:tcPr>
            <w:tcW w:type="dxa" w:w="1440"/>
          </w:tcPr>
          <w:p>
            <w:r>
              <w:t>Dirección General de Renfe Ingeniería y Mantenimiento Sociedad Mercantil Estatal, S.A. · NIF A86868239</w:t>
            </w:r>
          </w:p>
        </w:tc>
        <w:tc>
          <w:tcPr>
            <w:tcW w:type="dxa" w:w="1440"/>
          </w:tcPr>
          <w:p>
            <w:r>
              <w:t>1.100,00 €</w:t>
            </w:r>
          </w:p>
        </w:tc>
        <w:tc>
          <w:tcPr>
            <w:tcW w:type="dxa" w:w="1440"/>
          </w:tcPr>
          <w:p>
            <w:r>
              <w:t>12/05/2026</w:t>
            </w:r>
          </w:p>
        </w:tc>
        <w:tc>
          <w:tcPr>
            <w:tcW w:type="dxa" w:w="1440"/>
          </w:tcPr>
          <w:p>
            <w:r>
              <w:t>12/06/2026 – 12/09/2026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1.100,00 €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Ingeniería y Mantenimiento Sociedad Mercantil Estatal, S.A. (NIF A86868239)</w:t>
      </w:r>
    </w:p>
    <w:p>
      <w:r>
        <w:t xml:space="preserve">GRUPO INDUSTRIAL QUINFRIO S.L., con NIF B75292375, adjudicataria del contrato «Proyectos excelencia bmi – va (fase 1.2): suministro e instalacion de un equipo de climatización (aa / bomba calor)», expediente 2026-00867, adjudicado el 12/05/2026 por 1.100,00 €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12/06/2026 a 12/09/2026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