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GRUPO CARPA EVENTS 2022 SL</w:t>
      </w:r>
    </w:p>
    <w:p>
      <w:r>
        <w:t>NIF B09842667.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 suministro, en régimen de arrendamiento, de todo el material necesario, incluidos sus elementos principales y</w:t>
              <w:br/>
              <w:t>accesorios, así como de los servicios necesarios para el montaje, desmontaje, puesta en marcha y habilitación de un espacio y entorno temporal adecuado para el desarrollo de la f · exp. 3109/2025</w:t>
            </w:r>
          </w:p>
        </w:tc>
        <w:tc>
          <w:tcPr>
            <w:tcW w:type="dxa" w:w="1440"/>
          </w:tcPr>
          <w:p>
            <w:r>
              <w:t>Ayuntamiento de San Miguel de Salinas · NIF P0312000C</w:t>
            </w:r>
          </w:p>
        </w:tc>
        <w:tc>
          <w:tcPr>
            <w:tcW w:type="dxa" w:w="1440"/>
          </w:tcPr>
          <w:p>
            <w:r>
              <w:t>3.719,01 €</w:t>
            </w:r>
          </w:p>
        </w:tc>
        <w:tc>
          <w:tcPr>
            <w:tcW w:type="dxa" w:w="1440"/>
          </w:tcPr>
          <w:p>
            <w:r>
              <w:t>19/12/2025</w:t>
            </w:r>
          </w:p>
        </w:tc>
        <w:tc>
          <w:tcPr>
            <w:tcW w:type="dxa" w:w="1440"/>
          </w:tcPr>
          <w:p>
            <w:r>
              <w:t>19/01/2026 – 23/01/2026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3.719,01 €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San Miguel de Salinas (NIF P0312000C)</w:t>
      </w:r>
    </w:p>
    <w:p>
      <w:r>
        <w:t>GRUPO CARPA EVENTS 2022 SL, con NIF B09842667, adjudicataria del contrato «Contrato de suministro, en régimen de arrendamiento, de todo el material necesario, incluidos sus elementos principales y</w:t>
        <w:br/>
        <w:t xml:space="preserve">accesorios, así como de los servicios necesarios para el montaje, desmontaje, puesta en marcha y habilitación de un espacio y entorno temporal adecuado para el desarrollo de la f», expediente 3109/2025, adjudicado el 19/12/2025 por 3.719,01 €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19/01/2026 a 23/01/2026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