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GRUAS BARRAGAN, SL</w:t>
      </w:r>
    </w:p>
    <w:p>
      <w:r>
        <w:t>NIF B80682891.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