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GLOBAL ARGENTI, S.L.</w:t>
      </w:r>
    </w:p>
    <w:p>
      <w:r>
        <w:t>NIF B19313188.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