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ARGENTI, S.L.</w:t>
      </w:r>
    </w:p>
    <w:p>
      <w:r>
        <w:t>NIF B19313188.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