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GIRO-FUSTA, SL</w:t>
      </w:r>
    </w:p>
    <w:p>
      <w:r>
        <w:t>NIF B17448762.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manteniment de FUSTERIA i el seu subministrament de material · exp. CONTR/2023/000000098</w:t>
            </w:r>
          </w:p>
        </w:tc>
        <w:tc>
          <w:tcPr>
            <w:tcW w:type="dxa" w:w="1440"/>
          </w:tcPr>
          <w:p>
            <w:r>
              <w:t>Institut d'Assistència Sanitària (IAS)</w:t>
            </w:r>
          </w:p>
        </w:tc>
        <w:tc>
          <w:tcPr>
            <w:tcW w:type="dxa" w:w="1440"/>
          </w:tcPr>
          <w:p>
            <w:r>
              <w:t>728.302,20 €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01/11/2023 – 31/10/2025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728.302,20 €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d'Assistència Sanitària (IAS)</w:t>
      </w:r>
    </w:p>
    <w:p>
      <w:r>
        <w:t xml:space="preserve">GIRO-FUSTA, SL, con NIF B17448762, adjudicataria del contrato «Servei de manteniment de FUSTERIA i el seu subministrament de material», expediente CONTR/2023/000000098, adjudicado el …… por 728.302,20 €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01/11/2023 a 31/10/2025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