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YSER2010SL</w:t>
      </w:r>
    </w:p>
    <w:p>
      <w:r>
        <w:t>NIF B9022795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