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BITEL INGENIEROS, SL</w:t>
      </w:r>
    </w:p>
    <w:p>
      <w:r>
        <w:t>NIF B2138793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