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PARA EL DESARROLLO LOCAL DE SANTO TOMÉ</w:t>
      </w:r>
    </w:p>
    <w:p>
      <w:r>
        <w:t>NIF G2350296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