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Fundación Federico Ozanam</w:t>
      </w:r>
    </w:p>
    <w:p>
      <w:r>
        <w:t>NIF G50399062.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