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FONSALVAREZ SL</w:t>
      </w:r>
    </w:p>
    <w:p>
      <w:r>
        <w:t>NIF B27495159.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Suministro de una miniexcavadora para la realización de actuaciones municipales de protección del medio ambiente (lote 0) · exp. PcPG/2026/829066</w:t>
            </w:r>
          </w:p>
        </w:tc>
        <w:tc>
          <w:tcPr>
            <w:tcW w:type="dxa" w:w="1440"/>
          </w:tcPr>
          <w:p>
            <w:r>
              <w:t>Concello de A Fonsagrada · NIF P2701800A</w:t>
            </w:r>
          </w:p>
        </w:tc>
        <w:tc>
          <w:tcPr>
            <w:tcW w:type="dxa" w:w="1440"/>
          </w:tcPr>
          <w:p>
            <w:r>
              <w:t>43.560,00 €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26/10/2026 – 05/11/2026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43.560,00 €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Concello de A Fonsagrada (NIF P2701800A)</w:t>
      </w:r>
    </w:p>
    <w:p>
      <w:r>
        <w:t xml:space="preserve">FONSALVAREZ SL, con NIF B27495159, adjudicataria del contrato «Suministro de una miniexcavadora para la realización de actuaciones municipales de protección del medio ambiente», lote 0, expediente PcPG/2026/829066, adjudicado el …… por 43.560,00 €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26/10/2026 a 05/11/2026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