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COSA AUTOMOTIVE, S.L.U</w:t>
      </w:r>
    </w:p>
    <w:p>
      <w:r>
        <w:t>NIF B65435117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