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ASTAXI SL</w:t>
      </w:r>
    </w:p>
    <w:p>
      <w:r>
        <w:t>NIF B65332546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