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erranT SCA</w:t>
      </w:r>
    </w:p>
    <w:p>
      <w:r>
        <w:t>NIF F19533256.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