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RGO VIDA SEGUROS Y REASEGUROS, S.A.</w:t>
      </w:r>
    </w:p>
    <w:p>
      <w:r>
        <w:t>NIF A7942089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