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RGO VIDA SEGUROS Y REASEGUROS, S.A.</w:t>
      </w:r>
    </w:p>
    <w:p>
      <w:r>
        <w:t>NIF A79420899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