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ELEVEN LEVEL</w:t>
      </w:r>
    </w:p>
    <w:p>
      <w:r>
        <w:t>NIF B93505808.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