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ECONIMBUS, SCCL</w:t>
      </w:r>
    </w:p>
    <w:p>
      <w:r>
        <w:t>NIF F66789819.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 i realització dels projectes d’aprenentatge i servei (APS) als parcs i platges metropolitans (lote 5) · exp. 901228/25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14.823,00 €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monitors per portar a terme les activitats del programa Ciutat i Escola en els mercats municipals durant els cursos escolars 2024-2025 i 2025-2026. · exp. CMR/2024/91</w:t>
            </w:r>
          </w:p>
        </w:tc>
        <w:tc>
          <w:tcPr>
            <w:tcW w:type="dxa" w:w="1440"/>
          </w:tcPr>
          <w:p>
            <w:r>
              <w:t>Ajuntament de Sabadell</w:t>
            </w:r>
          </w:p>
        </w:tc>
        <w:tc>
          <w:tcPr>
            <w:tcW w:type="dxa" w:w="1440"/>
          </w:tcPr>
          <w:p>
            <w:r>
              <w:t>11.844,00 €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29/10/2024 – 11/06/2026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26.667,00 €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ECONIMBUS, SCCL, con NIF F66789819, adjudicataria del contrato «Gestió i realització dels projectes d’aprenentatge i servei (APS) als parcs i platges metropolitans», lote 5, expediente 901228/25, adjudicado el …… por 14.823,00 €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19/01/2026 a 19/01/2027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Sabadell</w:t>
      </w:r>
    </w:p>
    <w:p>
      <w:r>
        <w:t xml:space="preserve">ECONIMBUS, SCCL, con NIF F66789819, adjudicataria del contrato «Servei de monitors per portar a terme les activitats del programa Ciutat i Escola en els mercats municipals durant els cursos escolars 2024-2025 i 2025-2026.», expediente CMR/2024/91, adjudicado el …… por 11.844,00 €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29/10/2024 a 11/06/2026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