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DUSUR SISTEMAS CONTRAINCENDIOS SOCIEDAD LIMITADA</w:t>
      </w:r>
    </w:p>
    <w:p>
      <w:r>
        <w:t>NIF B91872267.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Mantenimiento preventivo y correctivo de los sistemas de detección y extinción de incendios PCI en los centros técnicos de CANALINK. (lote 1) · exp. CANALINK-2024-20</w:t>
            </w:r>
          </w:p>
        </w:tc>
        <w:tc>
          <w:tcPr>
            <w:tcW w:type="dxa" w:w="1440"/>
          </w:tcPr>
          <w:p>
            <w:r>
              <w:t>Consejero Delegado de Canarias Submarine Link, S.L. · NIF B35808468</w:t>
            </w:r>
          </w:p>
        </w:tc>
        <w:tc>
          <w:tcPr>
            <w:tcW w:type="dxa" w:w="1440"/>
          </w:tcPr>
          <w:p>
            <w:r>
              <w:t>25.592,89 €</w:t>
            </w:r>
          </w:p>
        </w:tc>
        <w:tc>
          <w:tcPr>
            <w:tcW w:type="dxa" w:w="1440"/>
          </w:tcPr>
          <w:p>
            <w:r>
              <w:t>24/01/2025</w:t>
            </w:r>
          </w:p>
        </w:tc>
        <w:tc>
          <w:tcPr>
            <w:tcW w:type="dxa" w:w="1440"/>
          </w:tcPr>
          <w:p>
            <w:r>
              <w:t>24/02/2025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conservación y mantenimiento integral sede aacid · exp. CONTR 2025 0000494027</w:t>
            </w:r>
          </w:p>
        </w:tc>
        <w:tc>
          <w:tcPr>
            <w:tcW w:type="dxa" w:w="1440"/>
          </w:tcPr>
          <w:p>
            <w:r>
              <w:t>Agencia Andaluza de Cooperación Internacional para el Desarrollo</w:t>
            </w:r>
          </w:p>
        </w:tc>
        <w:tc>
          <w:tcPr>
            <w:tcW w:type="dxa" w:w="1440"/>
          </w:tcPr>
          <w:p>
            <w:r>
              <w:t>40.874,55 €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28/10/2025 – 28/10/2026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66.467,44 €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Consejero Delegado de Canarias Submarine Link, S.L. (NIF B35808468)</w:t>
      </w:r>
    </w:p>
    <w:p>
      <w:r>
        <w:t xml:space="preserve">DUSUR SISTEMAS CONTRAINCENDIOS SOCIEDAD LIMITADA, con NIF B91872267, adjudicataria del contrato «Mantenimiento preventivo y correctivo de los sistemas de detección y extinción de incendios PCI en los centros técnicos de CANALINK.», lote 1, expediente CANALINK-2024-20, adjudicado el 24/01/2025 por 25.592,89 €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24/02/2025 a 24/02/2027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Agencia Andaluza de Cooperación Internacional para el Desarrollo</w:t>
      </w:r>
    </w:p>
    <w:p>
      <w:r>
        <w:t xml:space="preserve">DUSUR SISTEMAS CONTRAINCENDIOS SOCIEDAD LIMITADA, con NIF B91872267, adjudicataria del contrato «servicio de conservación y mantenimiento integral sede aacid», expediente CONTR 2025 0000494027, adjudicado el …… por 40.874,55 €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28/10/2025 a 28/10/2026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