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DOMINION I&amp;I APPLIED ENGINEERING, S.L.</w:t>
      </w:r>
    </w:p>
    <w:p>
      <w:r>
        <w:t>NIF B85465870. Contratos públicos adjudicados en los cinco últimos años (obras), del 31/10/2021 al 31/10/2026, obras.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Obres del projecte executiu per un subministrament complementari de socors en baixa tensió pels locals municipals del Passadís Trinitat Vella, al carrer via Barcino 75, al districte de Sant Andreu de Barcelona. · exp. 609.2025.086</w:t>
            </w:r>
          </w:p>
        </w:tc>
        <w:tc>
          <w:tcPr>
            <w:tcW w:type="dxa" w:w="1440"/>
          </w:tcPr>
          <w:p>
            <w:r>
              <w:t>Barcelona d'Infraestructures Municipals SA</w:t>
            </w:r>
          </w:p>
        </w:tc>
        <w:tc>
          <w:tcPr>
            <w:tcW w:type="dxa" w:w="1440"/>
          </w:tcPr>
          <w:p>
            <w:r>
              <w:t>29.600,92 €</w:t>
            </w:r>
          </w:p>
        </w:tc>
        <w:tc>
          <w:tcPr>
            <w:tcW w:type="dxa" w:w="1440"/>
          </w:tcPr>
          <w:p>
            <w:r/>
          </w:p>
        </w:tc>
        <w:tc>
          <w:tcPr>
            <w:tcW w:type="dxa" w:w="1440"/>
          </w:tcPr>
          <w:p>
            <w:r>
              <w:t>30/01/2026 – 12/04/2026</w:t>
            </w:r>
          </w:p>
        </w:tc>
        <w:tc>
          <w:tcPr>
            <w:tcW w:type="dxa" w:w="1440"/>
          </w:tcPr>
          <w:p>
            <w:r>
              <w:rPr>
                <w:highlight w:val="yellow"/>
              </w:rPr>
              <w:t>rellenar</w:t>
            </w:r>
          </w:p>
        </w:tc>
      </w:tr>
      <w:tr>
        <w:tc>
          <w:tcPr>
            <w:tcW w:type="dxa" w:w="1440"/>
          </w:tcPr>
          <w:p>
            <w:r>
              <w:t>L’objecte és contractar l’execució de les obres de renovació de les cel·les d’alta tensió de part del conjunt de l’Anella Olímpica (Centre de Distribució i Esplanada). · exp. 2025AO0113OB</w:t>
            </w:r>
          </w:p>
        </w:tc>
        <w:tc>
          <w:tcPr>
            <w:tcW w:type="dxa" w:w="1440"/>
          </w:tcPr>
          <w:p>
            <w:r>
              <w:t>Barcelona de Serveis Municipals SA</w:t>
            </w:r>
          </w:p>
        </w:tc>
        <w:tc>
          <w:tcPr>
            <w:tcW w:type="dxa" w:w="1440"/>
          </w:tcPr>
          <w:p>
            <w:r>
              <w:t>703.817,97 €</w:t>
            </w:r>
          </w:p>
        </w:tc>
        <w:tc>
          <w:tcPr>
            <w:tcW w:type="dxa" w:w="1440"/>
          </w:tcPr>
          <w:p>
            <w:r/>
          </w:p>
        </w:tc>
        <w:tc>
          <w:tcPr>
            <w:tcW w:type="dxa" w:w="1440"/>
          </w:tcPr>
          <w:p>
            <w:r>
              <w:t>06/11/2025 – en curso</w:t>
            </w:r>
          </w:p>
        </w:tc>
        <w:tc>
          <w:tcPr>
            <w:tcW w:type="dxa" w:w="1440"/>
          </w:tcPr>
          <w:p>
            <w:r>
              <w:rPr>
                <w:highlight w:val="yellow"/>
              </w:rPr>
              <w:t>rellenar</w:t>
            </w:r>
          </w:p>
        </w:tc>
      </w:tr>
    </w:tbl>
    <w:p/>
    <w:p>
      <w:r>
        <w:rPr>
          <w:b/>
        </w:rPr>
        <w:t>Importe adjudicado en el periodo: 733.418,89 €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Barcelona d'Infraestructures Municipals SA</w:t>
      </w:r>
    </w:p>
    <w:p>
      <w:r>
        <w:t xml:space="preserve">DOMINION I&amp;I APPLIED ENGINEERING, S.L., con NIF B85465870, adjudicataria del contrato «Obres del projecte executiu per un subministrament complementari de socors en baixa tensió pels locals municipals del Passadís Trinitat Vella, al carrer via Barcino 75, al districte de Sant Andreu de Barcelona.», expediente 609.2025.086, adjudicado el …… por 29.600,92 €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30/01/2026 a 12/04/2026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Barcelona de Serveis Municipals SA</w:t>
      </w:r>
    </w:p>
    <w:p>
      <w:r>
        <w:t xml:space="preserve">DOMINION I&amp;I APPLIED ENGINEERING, S.L., con NIF B85465870, adjudicataria del contrato «L’objecte és contractar l’execució de les obres de renovació de les cel·les d’alta tensió de part del conjunt de l’Anella Olímpica (Centre de Distribució i Esplanada).», expediente 2025AO0113OB, adjudicado el …… por 703.817,97 €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06/11/2025 a 06/03/2027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