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DISTRIBUCIONS BOADELLA SLU</w:t>
      </w:r>
    </w:p>
    <w:p>
      <w:r>
        <w:t>NIF B17282088.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d’una pala carregadora amb 5 anys i 6 mesos d’antiguitat màxima i un màxim de 12.000 hores de motor per a la planta de compostatge, situada al Parc Mediambiental de la Selva a Santa Coloma de Farners i gestionada per SERVEIS MEDIAMBIENTALS DE LA SELVA, NORA, S.A. · exp. 2026-050</w:t>
            </w:r>
          </w:p>
        </w:tc>
        <w:tc>
          <w:tcPr>
            <w:tcW w:type="dxa" w:w="1440"/>
          </w:tcPr>
          <w:p>
            <w:r>
              <w:t>Serveis Mediambientals de la Selva NORA, SA</w:t>
            </w:r>
          </w:p>
        </w:tc>
        <w:tc>
          <w:tcPr>
            <w:tcW w:type="dxa" w:w="1440"/>
          </w:tcPr>
          <w:p>
            <w:r>
              <w:t>57.500,00 €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01/10/2026 – 15/10/2026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CTTE1067 Subministrament en modalitat de lloguer de maquinària mòbil al Centre de Tractament de Residus Municipals de Gavà-Viladecans. · exp. CTTE1067</w:t>
            </w:r>
          </w:p>
        </w:tc>
        <w:tc>
          <w:tcPr>
            <w:tcW w:type="dxa" w:w="1440"/>
          </w:tcPr>
          <w:p>
            <w:r>
              <w:t>Selectives Metropolitanes S.A.U.</w:t>
            </w:r>
          </w:p>
        </w:tc>
        <w:tc>
          <w:tcPr>
            <w:tcW w:type="dxa" w:w="1440"/>
          </w:tcPr>
          <w:p>
            <w:r>
              <w:t>60.000,00 €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És objecte d'aquesta contractació pel procediment obert simplificat del subministrament de dos vehicles tipus camió per a les brigades del Centre Especial de Treball Tramuntana depenent del Consell Comarcal del Baix Empordà.</w:t>
              <w:br/>
              <w:br/>
              <w:t>S’inclouen les despeses per matriculació del vehicle, així com els impostos, preparat per circular i per desenvolupar les tasques pròpies de les brigades.</w:t>
              <w:br/>
              <w:br/>
              <w:t>Aquest contracte té caràcter administratiu i es tipifica com a contracte de subministrament de conformitat amb el que disposa l’article 16 de la LCSP. · exp. 10914/2024</w:t>
            </w:r>
          </w:p>
        </w:tc>
        <w:tc>
          <w:tcPr>
            <w:tcW w:type="dxa" w:w="1440"/>
          </w:tcPr>
          <w:p>
            <w:r>
              <w:t>Consell Comarcal del Baix Empordà</w:t>
            </w:r>
          </w:p>
        </w:tc>
        <w:tc>
          <w:tcPr>
            <w:tcW w:type="dxa" w:w="1440"/>
          </w:tcPr>
          <w:p>
            <w:r>
              <w:t>80.600,00 €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29/11/2024 – 25/04/2025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198.100,00 €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Serveis Mediambientals de la Selva NORA, SA</w:t>
      </w:r>
    </w:p>
    <w:p>
      <w:r>
        <w:t xml:space="preserve">DISTRIBUCIONS BOADELLA SLU, con NIF B17282088, adjudicataria del contrato «Subministrament d’una pala carregadora amb 5 anys i 6 mesos d’antiguitat màxima i un màxim de 12.000 hores de motor per a la planta de compostatge, situada al Parc Mediambiental de la Selva a Santa Coloma de Farners i gestionada per SERVEIS MEDIAMBIENTALS DE LA SELVA, NORA, S.A.», expediente 2026-050, adjudicado el …… por 57.500,00 €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15/10/2026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Selectives Metropolitanes S.A.U.</w:t>
      </w:r>
    </w:p>
    <w:p>
      <w:r>
        <w:t xml:space="preserve">DISTRIBUCIONS BOADELLA SLU, con NIF B17282088, adjudicataria del contrato «CTTE1067 Subministrament en modalitat de lloguer de maquinària mòbil al Centre de Tractament de Residus Municipals de Gavà-Viladecans.», expediente CTTE1067, adjudicado el …… por 60.000,00 €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13/12/2024 a 09/12/2027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Baix Empordà</w:t>
      </w:r>
    </w:p>
    <w:p>
      <w:r>
        <w:t>DISTRIBUCIONS BOADELLA SLU, con NIF B17282088, adjudicataria del contrato «És objecte d'aquesta contractació pel procediment obert simplificat del subministrament de dos vehicles tipus camió per a les brigades del Centre Especial de Treball Tramuntana depenent del Consell Comarcal del Baix Empordà.</w:t>
        <w:br/>
        <w:br/>
        <w:t>S’inclouen les despeses per matriculació del vehicle, així com els impostos, preparat per circular i per desenvolupar les tasques pròpies de les brigades.</w:t>
        <w:br/>
        <w:br/>
        <w:t xml:space="preserve">Aquest contracte té caràcter administratiu i es tipifica com a contracte de subministrament de conformitat amb el que disposa l’article 16 de la LCSP.», expediente 10914/2024, adjudicado el …… por 80.600,00 €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29/11/2024 a 25/04/2025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