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DHANYAWD,S.L.</w:t>
      </w:r>
    </w:p>
    <w:p>
      <w:r>
        <w:t>NIF B09797929.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Contratación de un médico especialista en cirugía ortopédica y traumatología en Menorca · exp. 2024/LIC/0006</w:t>
            </w:r>
          </w:p>
        </w:tc>
        <w:tc>
          <w:tcPr>
            <w:tcW w:type="dxa" w:w="1440"/>
          </w:tcPr>
          <w:p>
            <w:r>
              <w:t>Director Gerente de Mutua Intercomarcal MATEPSS Nº 39 · NIF G60328796</w:t>
            </w:r>
          </w:p>
        </w:tc>
        <w:tc>
          <w:tcPr>
            <w:tcW w:type="dxa" w:w="1440"/>
          </w:tcPr>
          <w:p>
            <w:r>
              <w:t>29.790,61 €</w:t>
            </w:r>
          </w:p>
        </w:tc>
        <w:tc>
          <w:tcPr>
            <w:tcW w:type="dxa" w:w="1440"/>
          </w:tcPr>
          <w:p>
            <w:r>
              <w:t>27/02/2024</w:t>
            </w:r>
          </w:p>
        </w:tc>
        <w:tc>
          <w:tcPr>
            <w:tcW w:type="dxa" w:w="1440"/>
          </w:tcPr>
          <w:p>
            <w:r>
              <w:t>27/03/2024 – 27/03/2025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29.790,61 €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Director Gerente de Mutua Intercomarcal MATEPSS Nº 39 (NIF G60328796)</w:t>
      </w:r>
    </w:p>
    <w:p>
      <w:r>
        <w:t xml:space="preserve">DHANYAWD,S.L., con NIF B09797929, adjudicataria del contrato «Contratación de un médico especialista en cirugía ortopédica y traumatología en Menorca», expediente 2024/LIC/0006, adjudicado el 27/02/2024 por 29.790,61 €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27/03/2024 a 27/03/2025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