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DESARROLLOS ARTÍSTICOS SL</w:t>
      </w:r>
    </w:p>
    <w:p>
      <w:r>
        <w:t>NIF B70850805.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L’objecte del contracte és el servei d’organització, direcció i explotació del Mercadal del Comte Guifré 2026.</w:t>
              <w:br/>
              <w:t>L’activitat del mercat medieval ha d’estar formada per parades, oficis de demostració i tallers diversos, tot ambientat amb caràcter medieval. No s’admetran parades que no vagin en concorda · exp. e-02.08.04.1408 9/2026</w:t>
            </w:r>
          </w:p>
        </w:tc>
        <w:tc>
          <w:tcPr>
            <w:tcW w:type="dxa" w:w="1440"/>
          </w:tcPr>
          <w:p>
            <w:r>
              <w:t>Ajuntament de Ripoll</w:t>
            </w:r>
          </w:p>
        </w:tc>
        <w:tc>
          <w:tcPr>
            <w:tcW w:type="dxa" w:w="1440"/>
          </w:tcPr>
          <w:p>
            <w:r>
              <w:t>11.231,00 €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28/07/2026 – 11/08/2026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11.231,00 €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Ripoll</w:t>
      </w:r>
    </w:p>
    <w:p>
      <w:r>
        <w:t>DESARROLLOS ARTÍSTICOS SL, con NIF B70850805, adjudicataria del contrato «L’objecte del contracte és el servei d’organització, direcció i explotació del Mercadal del Comte Guifré 2026.</w:t>
        <w:br/>
        <w:t xml:space="preserve">L’activitat del mercat medieval ha d’estar formada per parades, oficis de demostració i tallers diversos, tot ambientat amb caràcter medieval. No s’admetran parades que no vagin en concorda», expediente e-02.08.04.1408 9/2026, adjudicado el …… por 11.231,00 €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28/07/2026 a 11/08/2026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