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CULTHISME, S.L.</w:t>
      </w:r>
    </w:p>
    <w:p>
      <w:r>
        <w:t>NIF B98352248.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diseño y ejecución de campañas comerciales y otras actividades destinadas a la dinamización comercial en la ciudad de Castelló de la Plana, dividido en lotes (lote 2) · exp. 87025/2025</w:t>
            </w:r>
          </w:p>
        </w:tc>
        <w:tc>
          <w:tcPr>
            <w:tcW w:type="dxa" w:w="1440"/>
          </w:tcPr>
          <w:p>
            <w:r>
              <w:t>Ayuntamiento de Castellón de la Plana · NIF P1204000B</w:t>
            </w:r>
          </w:p>
        </w:tc>
        <w:tc>
          <w:tcPr>
            <w:tcW w:type="dxa" w:w="1440"/>
          </w:tcPr>
          <w:p>
            <w:r>
              <w:t>26.297,52 €</w:t>
            </w:r>
          </w:p>
        </w:tc>
        <w:tc>
          <w:tcPr>
            <w:tcW w:type="dxa" w:w="1440"/>
          </w:tcPr>
          <w:p>
            <w:r>
              <w:t>26/02/2026</w:t>
            </w:r>
          </w:p>
        </w:tc>
        <w:tc>
          <w:tcPr>
            <w:tcW w:type="dxa" w:w="1440"/>
          </w:tcPr>
          <w:p>
            <w:r>
              <w:t>27/03/2026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Organización mercado medieval de los años 2025, 2026 y 2027 · exp. 2/2025</w:t>
            </w:r>
          </w:p>
        </w:tc>
        <w:tc>
          <w:tcPr>
            <w:tcW w:type="dxa" w:w="1440"/>
          </w:tcPr>
          <w:p>
            <w:r>
              <w:t>Ayuntamiento de Cofrentes · NIF P4609900H</w:t>
            </w:r>
          </w:p>
        </w:tc>
        <w:tc>
          <w:tcPr>
            <w:tcW w:type="dxa" w:w="1440"/>
          </w:tcPr>
          <w:p>
            <w:r>
              <w:t>123.965,00 €</w:t>
            </w:r>
          </w:p>
        </w:tc>
        <w:tc>
          <w:tcPr>
            <w:tcW w:type="dxa" w:w="1440"/>
          </w:tcPr>
          <w:p>
            <w:r>
              <w:t>15/04/2025</w:t>
            </w:r>
          </w:p>
        </w:tc>
        <w:tc>
          <w:tcPr>
            <w:tcW w:type="dxa" w:w="1440"/>
          </w:tcPr>
          <w:p>
            <w:r>
              <w:t>15/05/2025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150.262,52 €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Castellón de la Plana (NIF P1204000B)</w:t>
      </w:r>
    </w:p>
    <w:p>
      <w:r>
        <w:t xml:space="preserve">CULTHISME, S.L., con NIF B98352248, adjudicataria del contrato «Servicio de diseño y ejecución de campañas comerciales y otras actividades destinadas a la dinamización comercial en la ciudad de Castelló de la Plana, dividido en lotes», lote 2, expediente 87025/2025, adjudicado el 26/02/2026 por 26.297,52 €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27/03/2026 a 27/03/2029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Cofrentes (NIF P4609900H)</w:t>
      </w:r>
    </w:p>
    <w:p>
      <w:r>
        <w:t xml:space="preserve">CULTHISME, S.L., con NIF B98352248, adjudicataria del contrato «Organización mercado medieval de los años 2025, 2026 y 2027», expediente 2/2025, adjudicado el 15/04/2025 por 123.965,00 €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15/05/2025 a 15/05/2028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