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COPLAR, S.A.</w:t>
      </w:r>
    </w:p>
    <w:p>
      <w:r>
        <w:t>NIF A28602969.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arrendamiento, mantenimiento y asistencia técnica de máquinas multifunción (copiadoras/impresoras/escáner/) para el uso de Alumnos y Personal de Administración y Servicios de la Biblioteca y Polideportivo de Campus Sur de la Universidad Politécnica de Madrid. · exp. SUM-44/20_P1/24 JF</w:t>
            </w:r>
          </w:p>
        </w:tc>
        <w:tc>
          <w:tcPr>
            <w:tcW w:type="dxa" w:w="1440"/>
          </w:tcPr>
          <w:p>
            <w:r>
              <w:t>Universidad Politécnica de Madrid · NIF Q2818015F</w:t>
            </w:r>
          </w:p>
        </w:tc>
        <w:tc>
          <w:tcPr>
            <w:tcW w:type="dxa" w:w="1440"/>
          </w:tcPr>
          <w:p>
            <w:r>
              <w:t>7.876,20 €</w:t>
            </w:r>
          </w:p>
        </w:tc>
        <w:tc>
          <w:tcPr>
            <w:tcW w:type="dxa" w:w="1440"/>
          </w:tcPr>
          <w:p>
            <w:r>
              <w:t>17/10/2024</w:t>
            </w:r>
          </w:p>
        </w:tc>
        <w:tc>
          <w:tcPr>
            <w:tcW w:type="dxa" w:w="1440"/>
          </w:tcPr>
          <w:p>
            <w:r>
              <w:t>21/10/2024 – 21/10/2025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7.876,20 €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Politécnica de Madrid (NIF Q2818015F)</w:t>
      </w:r>
    </w:p>
    <w:p>
      <w:r>
        <w:t xml:space="preserve">COPLAR, S.A., con NIF A28602969, adjudicataria del contrato «Suministro de arrendamiento, mantenimiento y asistencia técnica de máquinas multifunción (copiadoras/impresoras/escáner/) para el uso de Alumnos y Personal de Administración y Servicios de la Biblioteca y Polideportivo de Campus Sur de la Universidad Politécnica de Madrid.», expediente SUM-44/20_P1/24 JF, adjudicado el 17/10/2024 por 7.876,20 €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21/10/2024 a 21/10/2025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