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CONTESMA&amp;COMPROTEC SLP</w:t>
      </w:r>
    </w:p>
    <w:p>
      <w:r>
        <w:t>NIF B30732499.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Realización del control posterior de las actividades sometidas a declaración responsable tal y como se establece en el artículo 74. Consecuencias derivadas del control de las actividades sometidas a declaración responsable, de la Ley 4/2009, de 14 de mayo, de Protección Ambiental Integrada (LPAI). (lote 1) · exp. SEL2025/3</w:t>
            </w:r>
          </w:p>
        </w:tc>
        <w:tc>
          <w:tcPr>
            <w:tcW w:type="dxa" w:w="1440"/>
          </w:tcPr>
          <w:p>
            <w:r>
              <w:t>Ayuntamiento de Cartagena · NIF P3001600J</w:t>
            </w:r>
          </w:p>
        </w:tc>
        <w:tc>
          <w:tcPr>
            <w:tcW w:type="dxa" w:w="1440"/>
          </w:tcPr>
          <w:p>
            <w:r>
              <w:t>15.000,00 €</w:t>
            </w:r>
          </w:p>
        </w:tc>
        <w:tc>
          <w:tcPr>
            <w:tcW w:type="dxa" w:w="1440"/>
          </w:tcPr>
          <w:p>
            <w:r>
              <w:t>19/12/2025</w:t>
            </w:r>
          </w:p>
        </w:tc>
        <w:tc>
          <w:tcPr>
            <w:tcW w:type="dxa" w:w="1440"/>
          </w:tcPr>
          <w:p>
            <w:r>
              <w:t>26/12/2025 – 26/10/2026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Seguimiento de las Poblaciones expltadas de merluza (merluccius), Gamba roja (Aristeneus Antenntus) y Salmonete (Mullus Barbatus y Mullus Surmuletus), y el seguimiento de los Concursos de Pesca recreativa, en los Caladeros de la Región de Murcia años 2025 y 2026 · exp. 17010/2025</w:t>
            </w:r>
          </w:p>
        </w:tc>
        <w:tc>
          <w:tcPr>
            <w:tcW w:type="dxa" w:w="1440"/>
          </w:tcPr>
          <w:p>
            <w:r>
              <w:t>Consejería de Agua, Agricultura, Ganadería y Pesca de la Región de Murcia · NIF S3011001I</w:t>
            </w:r>
          </w:p>
        </w:tc>
        <w:tc>
          <w:tcPr>
            <w:tcW w:type="dxa" w:w="1440"/>
          </w:tcPr>
          <w:p>
            <w:r>
              <w:t>38.500,00 €</w:t>
            </w:r>
          </w:p>
        </w:tc>
        <w:tc>
          <w:tcPr>
            <w:tcW w:type="dxa" w:w="1440"/>
          </w:tcPr>
          <w:p>
            <w:r>
              <w:t>05/06/2025</w:t>
            </w:r>
          </w:p>
        </w:tc>
        <w:tc>
          <w:tcPr>
            <w:tcW w:type="dxa" w:w="1440"/>
          </w:tcPr>
          <w:p>
            <w:r>
              <w:t>05/07/2025 – 05/07/2026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asesoramiento científico para el Ayuntamiento de Cartagena en el entorno del Proyecto Spartaria. · exp. SE2024/64</w:t>
            </w:r>
          </w:p>
        </w:tc>
        <w:tc>
          <w:tcPr>
            <w:tcW w:type="dxa" w:w="1440"/>
          </w:tcPr>
          <w:p>
            <w:r>
              <w:t>Ayuntamiento de Cartagena · NIF P3001600J</w:t>
            </w:r>
          </w:p>
        </w:tc>
        <w:tc>
          <w:tcPr>
            <w:tcW w:type="dxa" w:w="1440"/>
          </w:tcPr>
          <w:p>
            <w:r>
              <w:t>21.000,00 €</w:t>
            </w:r>
          </w:p>
        </w:tc>
        <w:tc>
          <w:tcPr>
            <w:tcW w:type="dxa" w:w="1440"/>
          </w:tcPr>
          <w:p>
            <w:r>
              <w:t>14/05/2025</w:t>
            </w:r>
          </w:p>
        </w:tc>
        <w:tc>
          <w:tcPr>
            <w:tcW w:type="dxa" w:w="1440"/>
          </w:tcPr>
          <w:p>
            <w:r>
              <w:t>14/06/2025 – 14/03/2026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74.500,00 €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Cartagena (NIF P3001600J)</w:t>
      </w:r>
    </w:p>
    <w:p>
      <w:r>
        <w:t xml:space="preserve">CONTESMA&amp;COMPROTEC SLP, con NIF B30732499, adjudicataria del contrato «Realización del control posterior de las actividades sometidas a declaración responsable tal y como se establece en el artículo 74. Consecuencias derivadas del control de las actividades sometidas a declaración responsable, de la Ley 4/2009, de 14 de mayo, de Protección Ambiental Integrada (LPAI).», lote 1, expediente SEL2025/3, adjudicado el 19/12/2025 por 15.000,00 €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26/12/2025 a 26/10/2026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Agua, Agricultura, Ganadería y Pesca de la Región de Murcia (NIF S3011001I)</w:t>
      </w:r>
    </w:p>
    <w:p>
      <w:r>
        <w:t xml:space="preserve">CONTESMA&amp;COMPROTEC SLP, con NIF B30732499, adjudicataria del contrato «Seguimiento de las Poblaciones expltadas de merluza (merluccius), Gamba roja (Aristeneus Antenntus) y Salmonete (Mullus Barbatus y Mullus Surmuletus), y el seguimiento de los Concursos de Pesca recreativa, en los Caladeros de la Región de Murcia años 2025 y 2026», expediente 17010/2025, adjudicado el 05/06/2025 por 38.500,00 €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05/07/2025 a 05/07/2026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Cartagena (NIF P3001600J)</w:t>
      </w:r>
    </w:p>
    <w:p>
      <w:r>
        <w:t xml:space="preserve">CONTESMA&amp;COMPROTEC SLP, con NIF B30732499, adjudicataria del contrato «Servicio de asesoramiento científico para el Ayuntamiento de Cartagena en el entorno del Proyecto Spartaria.», expediente SE2024/64, adjudicado el 14/05/2025 por 21.000,00 €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14/06/2025 a 14/03/2026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