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CONSTRUFRANCE S.L.</w:t>
      </w:r>
    </w:p>
    <w:p>
      <w:r>
        <w:t>NIF B04664934.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Licitación del contrato relativo a la ejecución de las obras de reparación de cubierta de la Casa Hermandad de Carboneras · exp. 4081/2024</w:t>
            </w:r>
          </w:p>
        </w:tc>
        <w:tc>
          <w:tcPr>
            <w:tcW w:type="dxa" w:w="1440"/>
          </w:tcPr>
          <w:p>
            <w:r>
              <w:t>Ayuntamiento de Carboneras · NIF P0403200I</w:t>
            </w:r>
          </w:p>
        </w:tc>
        <w:tc>
          <w:tcPr>
            <w:tcW w:type="dxa" w:w="1440"/>
          </w:tcPr>
          <w:p>
            <w:r>
              <w:t>13.900,00 €</w:t>
            </w:r>
          </w:p>
        </w:tc>
        <w:tc>
          <w:tcPr>
            <w:tcW w:type="dxa" w:w="1440"/>
          </w:tcPr>
          <w:p>
            <w:r>
              <w:t>26/09/2025</w:t>
            </w:r>
          </w:p>
        </w:tc>
        <w:tc>
          <w:tcPr>
            <w:tcW w:type="dxa" w:w="1440"/>
          </w:tcPr>
          <w:p>
            <w:r>
              <w:t>26/10/2025 – 26/12/2025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13.900,00 €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Carboneras (NIF P0403200I)</w:t>
      </w:r>
    </w:p>
    <w:p>
      <w:r>
        <w:t xml:space="preserve">CONSTRUFRANCE S.L., con NIF B04664934, adjudicataria del contrato «Licitación del contrato relativo a la ejecución de las obras de reparación de cubierta de la Casa Hermandad de Carboneras», expediente 4081/2024, adjudicado el 26/09/2025 por 13.900,00 €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26/10/2025 a 26/12/2025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