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CONSTRUCCIONES TOUZÓN Y FERNANDEZ S.L,</w:t>
      </w:r>
    </w:p>
    <w:p>
      <w:r>
        <w:t>NIF B27203694.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