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Madonu SL</w:t>
      </w:r>
    </w:p>
    <w:p>
      <w:r>
        <w:t>NIF B3646348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